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81B48" w:rsidRPr="00AE40F6" w14:paraId="6DBEFB83" w14:textId="77777777" w:rsidTr="00071775">
        <w:trPr>
          <w:trHeight w:val="1134"/>
          <w:jc w:val="center"/>
        </w:trPr>
        <w:tc>
          <w:tcPr>
            <w:tcW w:w="4536" w:type="dxa"/>
          </w:tcPr>
          <w:p w14:paraId="7BF4CC7F" w14:textId="77777777" w:rsidR="00781B48" w:rsidRPr="00AE40F6" w:rsidRDefault="00781B48" w:rsidP="004F2C33">
            <w:pPr>
              <w:rPr>
                <w:b/>
                <w:color w:val="FFFFFF"/>
                <w:sz w:val="27"/>
                <w:szCs w:val="27"/>
              </w:rPr>
            </w:pPr>
            <w:r w:rsidRPr="00AE40F6">
              <w:rPr>
                <w:b/>
                <w:color w:val="FFFFFF"/>
                <w:sz w:val="27"/>
                <w:szCs w:val="27"/>
              </w:rPr>
              <w:t>ПАРАТ</w:t>
            </w:r>
          </w:p>
          <w:p w14:paraId="79561161" w14:textId="77777777"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</w:rPr>
              <w:t>РЕСПУБЛИКА ТАТАРСТАН</w:t>
            </w:r>
          </w:p>
          <w:p w14:paraId="75E5B025" w14:textId="77777777"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НИЖНЕКАМСКИЙ</w:t>
            </w:r>
          </w:p>
          <w:p w14:paraId="07A369AA" w14:textId="77777777"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ГОРОДСКОЙ СОВЕТ</w:t>
            </w:r>
          </w:p>
          <w:p w14:paraId="231959BA" w14:textId="77777777" w:rsidR="00781B48" w:rsidRPr="00AE40F6" w:rsidRDefault="00781B48" w:rsidP="004F2C33">
            <w:pPr>
              <w:ind w:left="-108" w:right="-108"/>
              <w:jc w:val="center"/>
              <w:rPr>
                <w:sz w:val="27"/>
                <w:szCs w:val="27"/>
                <w:lang w:val="tt-RU"/>
              </w:rPr>
            </w:pPr>
          </w:p>
          <w:p w14:paraId="1E940C8A" w14:textId="77777777" w:rsidR="00781B48" w:rsidRPr="00AE40F6" w:rsidRDefault="00781B48" w:rsidP="004F2C33">
            <w:pPr>
              <w:ind w:left="-108" w:right="-108" w:hanging="848"/>
              <w:jc w:val="center"/>
              <w:rPr>
                <w:sz w:val="27"/>
                <w:szCs w:val="27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AE40F6">
              <w:rPr>
                <w:sz w:val="15"/>
                <w:szCs w:val="15"/>
              </w:rPr>
              <w:t>г. Нижнекамск, 423570</w:t>
            </w:r>
            <w:r w:rsidRPr="00AE40F6">
              <w:rPr>
                <w:sz w:val="27"/>
                <w:szCs w:val="27"/>
              </w:rPr>
              <w:t xml:space="preserve"> </w:t>
            </w:r>
          </w:p>
        </w:tc>
        <w:tc>
          <w:tcPr>
            <w:tcW w:w="1276" w:type="dxa"/>
            <w:gridSpan w:val="2"/>
            <w:hideMark/>
          </w:tcPr>
          <w:p w14:paraId="30B1C70D" w14:textId="77777777" w:rsidR="00781B48" w:rsidRPr="00AE40F6" w:rsidRDefault="00781B48" w:rsidP="004F2C33">
            <w:pPr>
              <w:ind w:left="-108"/>
              <w:jc w:val="center"/>
              <w:rPr>
                <w:sz w:val="27"/>
                <w:szCs w:val="27"/>
              </w:rPr>
            </w:pPr>
            <w:r w:rsidRPr="00AE40F6">
              <w:rPr>
                <w:noProof/>
                <w:sz w:val="27"/>
                <w:szCs w:val="27"/>
              </w:rPr>
              <w:drawing>
                <wp:inline distT="0" distB="0" distL="0" distR="0" wp14:anchorId="4F8B7D39" wp14:editId="354FD11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F2E0B0D" w14:textId="77777777" w:rsidR="00781B48" w:rsidRPr="00AE40F6" w:rsidRDefault="00781B48" w:rsidP="004F2C33">
            <w:pPr>
              <w:jc w:val="center"/>
              <w:rPr>
                <w:b/>
                <w:sz w:val="27"/>
                <w:szCs w:val="27"/>
                <w:lang w:val="en-US"/>
              </w:rPr>
            </w:pPr>
          </w:p>
          <w:p w14:paraId="146AB696" w14:textId="77777777"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5CEB4932" w14:textId="77777777" w:rsidR="00781B48" w:rsidRPr="00AE40F6" w:rsidRDefault="00781B48" w:rsidP="004F2C33">
            <w:pPr>
              <w:jc w:val="center"/>
              <w:rPr>
                <w:sz w:val="17"/>
                <w:szCs w:val="17"/>
                <w:lang w:val="tt-RU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ТҮБӘН КАМА </w:t>
            </w:r>
          </w:p>
          <w:p w14:paraId="4963DF8D" w14:textId="77777777" w:rsidR="00781B48" w:rsidRPr="00AE40F6" w:rsidRDefault="00781B48" w:rsidP="004F2C33">
            <w:pPr>
              <w:jc w:val="center"/>
              <w:rPr>
                <w:sz w:val="17"/>
                <w:szCs w:val="17"/>
              </w:rPr>
            </w:pPr>
            <w:r w:rsidRPr="00AE40F6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14:paraId="1783FCA4" w14:textId="77777777" w:rsidR="00781B48" w:rsidRPr="00AE40F6" w:rsidRDefault="00781B48" w:rsidP="004F2C33">
            <w:pPr>
              <w:jc w:val="center"/>
              <w:rPr>
                <w:sz w:val="27"/>
                <w:szCs w:val="27"/>
              </w:rPr>
            </w:pPr>
          </w:p>
          <w:p w14:paraId="3D7FDFF1" w14:textId="77777777" w:rsidR="00781B48" w:rsidRPr="00AE40F6" w:rsidRDefault="00781B48" w:rsidP="004F2C33">
            <w:pPr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81B48" w:rsidRPr="00AE40F6" w14:paraId="3A5F2DD3" w14:textId="77777777" w:rsidTr="00071775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52C3BE0F" w14:textId="77777777" w:rsidR="00781B48" w:rsidRPr="00AE40F6" w:rsidRDefault="00781B48" w:rsidP="004F2C33">
            <w:pPr>
              <w:spacing w:after="40"/>
              <w:jc w:val="center"/>
              <w:rPr>
                <w:sz w:val="15"/>
                <w:szCs w:val="15"/>
                <w:lang w:val="tt-RU"/>
              </w:rPr>
            </w:pPr>
            <w:r w:rsidRPr="00AE40F6">
              <w:rPr>
                <w:sz w:val="15"/>
                <w:szCs w:val="15"/>
                <w:lang w:val="tt-RU"/>
              </w:rPr>
              <w:t xml:space="preserve">Тел./факс: (8555) 42-42-66.  </w:t>
            </w:r>
            <w:r w:rsidRPr="00AE40F6">
              <w:rPr>
                <w:sz w:val="15"/>
                <w:szCs w:val="15"/>
                <w:lang w:val="en-US"/>
              </w:rPr>
              <w:t>E</w:t>
            </w:r>
            <w:r w:rsidRPr="00AE40F6">
              <w:rPr>
                <w:sz w:val="15"/>
                <w:szCs w:val="15"/>
              </w:rPr>
              <w:t>-</w:t>
            </w:r>
            <w:r w:rsidRPr="00AE40F6">
              <w:rPr>
                <w:sz w:val="15"/>
                <w:szCs w:val="15"/>
                <w:lang w:val="en-US"/>
              </w:rPr>
              <w:t>mail</w:t>
            </w:r>
            <w:r w:rsidRPr="00AE40F6">
              <w:rPr>
                <w:sz w:val="15"/>
                <w:szCs w:val="15"/>
                <w:lang w:val="tt-RU"/>
              </w:rPr>
              <w:t xml:space="preserve">: 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Gorsovet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Nk</w:t>
            </w:r>
            <w:proofErr w:type="spellEnd"/>
            <w:r w:rsidRPr="00AE40F6">
              <w:rPr>
                <w:sz w:val="15"/>
                <w:szCs w:val="15"/>
              </w:rPr>
              <w:t>@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tatar</w:t>
            </w:r>
            <w:proofErr w:type="spellEnd"/>
            <w:r w:rsidRPr="00AE40F6">
              <w:rPr>
                <w:sz w:val="15"/>
                <w:szCs w:val="15"/>
              </w:rPr>
              <w:t>.</w:t>
            </w:r>
            <w:proofErr w:type="spellStart"/>
            <w:r w:rsidRPr="00AE40F6">
              <w:rPr>
                <w:sz w:val="15"/>
                <w:szCs w:val="15"/>
                <w:lang w:val="en-US"/>
              </w:rPr>
              <w:t>ru</w:t>
            </w:r>
            <w:proofErr w:type="spellEnd"/>
          </w:p>
        </w:tc>
      </w:tr>
      <w:tr w:rsidR="00781B48" w:rsidRPr="00AE40F6" w14:paraId="65E776ED" w14:textId="77777777" w:rsidTr="00071775">
        <w:trPr>
          <w:trHeight w:val="85"/>
          <w:jc w:val="center"/>
        </w:trPr>
        <w:tc>
          <w:tcPr>
            <w:tcW w:w="5246" w:type="dxa"/>
            <w:gridSpan w:val="2"/>
          </w:tcPr>
          <w:p w14:paraId="706DD276" w14:textId="77777777" w:rsidR="00781B48" w:rsidRPr="00AE40F6" w:rsidRDefault="00781B48" w:rsidP="004F2C33">
            <w:pPr>
              <w:rPr>
                <w:sz w:val="27"/>
                <w:szCs w:val="27"/>
                <w:lang w:val="tt-RU"/>
              </w:rPr>
            </w:pP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52145F74" wp14:editId="729EBCA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C1BAB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4EB858DD" wp14:editId="1135FC6A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176A6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AE40F6">
              <w:rPr>
                <w:noProof/>
                <w:sz w:val="27"/>
                <w:szCs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213816" wp14:editId="18718C12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3B06BA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AE40F6">
              <w:rPr>
                <w:sz w:val="27"/>
                <w:szCs w:val="27"/>
                <w:lang w:val="tt-RU"/>
              </w:rPr>
              <w:t xml:space="preserve">            </w:t>
            </w:r>
          </w:p>
          <w:p w14:paraId="402FFEC4" w14:textId="77777777" w:rsidR="00781B48" w:rsidRPr="00AE40F6" w:rsidRDefault="00781B48" w:rsidP="004F2C33">
            <w:pPr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0C4D6F76" w14:textId="77777777" w:rsidR="00781B48" w:rsidRPr="00AE40F6" w:rsidRDefault="00781B48" w:rsidP="004F2C33">
            <w:pPr>
              <w:rPr>
                <w:sz w:val="27"/>
                <w:szCs w:val="27"/>
                <w:lang w:val="tt-RU"/>
              </w:rPr>
            </w:pPr>
          </w:p>
          <w:p w14:paraId="11B9B592" w14:textId="25400935" w:rsidR="00781B48" w:rsidRPr="00AE40F6" w:rsidRDefault="00864539" w:rsidP="00AE2986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B538A3">
              <w:rPr>
                <w:lang w:val="tt-RU"/>
              </w:rPr>
              <w:t xml:space="preserve"> августа</w:t>
            </w:r>
            <w:r w:rsidR="00781B48" w:rsidRPr="00AE40F6">
              <w:rPr>
                <w:lang w:val="tt-RU"/>
              </w:rPr>
              <w:t xml:space="preserve"> 202</w:t>
            </w:r>
            <w:r w:rsidR="00AE2986">
              <w:rPr>
                <w:lang w:val="tt-RU"/>
              </w:rPr>
              <w:t>2</w:t>
            </w:r>
            <w:r w:rsidR="00781B48" w:rsidRPr="00AE40F6">
              <w:rPr>
                <w:lang w:val="tt-RU"/>
              </w:rPr>
              <w:t xml:space="preserve"> года № </w:t>
            </w:r>
            <w:r>
              <w:rPr>
                <w:lang w:val="tt-RU"/>
              </w:rPr>
              <w:t>32</w:t>
            </w:r>
          </w:p>
        </w:tc>
        <w:tc>
          <w:tcPr>
            <w:tcW w:w="4393" w:type="dxa"/>
            <w:gridSpan w:val="2"/>
          </w:tcPr>
          <w:p w14:paraId="1C776241" w14:textId="77777777" w:rsidR="00781B48" w:rsidRPr="00AE40F6" w:rsidRDefault="00781B48" w:rsidP="004F2C33">
            <w:pPr>
              <w:jc w:val="both"/>
              <w:rPr>
                <w:b/>
                <w:sz w:val="27"/>
                <w:szCs w:val="27"/>
                <w:lang w:val="tt-RU"/>
              </w:rPr>
            </w:pPr>
          </w:p>
          <w:p w14:paraId="2B0124A4" w14:textId="77777777" w:rsidR="00781B48" w:rsidRPr="00AE40F6" w:rsidRDefault="00781B48" w:rsidP="004F2C33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AE40F6">
              <w:rPr>
                <w:b/>
                <w:sz w:val="27"/>
                <w:szCs w:val="27"/>
                <w:lang w:val="tt-RU"/>
              </w:rPr>
              <w:t xml:space="preserve">           </w:t>
            </w:r>
            <w:r w:rsidRPr="00AE40F6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7BCA49A5" w14:textId="77777777" w:rsidR="00781B48" w:rsidRPr="00EF1285" w:rsidRDefault="00781B48" w:rsidP="00FB6DAE">
      <w:pPr>
        <w:jc w:val="center"/>
        <w:rPr>
          <w:b/>
          <w:sz w:val="27"/>
          <w:szCs w:val="27"/>
        </w:rPr>
      </w:pPr>
    </w:p>
    <w:p w14:paraId="1A784032" w14:textId="77777777" w:rsidR="0009763F" w:rsidRPr="00B538A3" w:rsidRDefault="00660295" w:rsidP="00071775">
      <w:pPr>
        <w:pStyle w:val="a4"/>
        <w:rPr>
          <w:b w:val="0"/>
          <w:sz w:val="28"/>
          <w:szCs w:val="28"/>
        </w:rPr>
      </w:pPr>
      <w:r w:rsidRPr="00B538A3">
        <w:rPr>
          <w:b w:val="0"/>
          <w:sz w:val="28"/>
          <w:szCs w:val="28"/>
        </w:rPr>
        <w:t xml:space="preserve">О внесении изменений </w:t>
      </w:r>
    </w:p>
    <w:p w14:paraId="12437E61" w14:textId="77777777" w:rsidR="00660295" w:rsidRPr="00B538A3" w:rsidRDefault="00660295" w:rsidP="00071775">
      <w:pPr>
        <w:pStyle w:val="a4"/>
        <w:rPr>
          <w:b w:val="0"/>
          <w:sz w:val="28"/>
          <w:szCs w:val="28"/>
        </w:rPr>
      </w:pPr>
      <w:r w:rsidRPr="00B538A3">
        <w:rPr>
          <w:b w:val="0"/>
          <w:sz w:val="28"/>
          <w:szCs w:val="28"/>
        </w:rPr>
        <w:t>в</w:t>
      </w:r>
      <w:r w:rsidR="0009763F" w:rsidRPr="00B538A3">
        <w:rPr>
          <w:b w:val="0"/>
          <w:sz w:val="28"/>
          <w:szCs w:val="28"/>
        </w:rPr>
        <w:t xml:space="preserve"> некоторые</w:t>
      </w:r>
      <w:r w:rsidRPr="00B538A3">
        <w:rPr>
          <w:b w:val="0"/>
          <w:sz w:val="28"/>
          <w:szCs w:val="28"/>
        </w:rPr>
        <w:t xml:space="preserve"> решени</w:t>
      </w:r>
      <w:r w:rsidR="0009763F" w:rsidRPr="00B538A3">
        <w:rPr>
          <w:b w:val="0"/>
          <w:sz w:val="28"/>
          <w:szCs w:val="28"/>
        </w:rPr>
        <w:t>я</w:t>
      </w:r>
      <w:r w:rsidRPr="00B538A3">
        <w:rPr>
          <w:b w:val="0"/>
          <w:sz w:val="28"/>
          <w:szCs w:val="28"/>
        </w:rPr>
        <w:t xml:space="preserve"> Нижнекамского городского Совета </w:t>
      </w:r>
    </w:p>
    <w:p w14:paraId="42541C44" w14:textId="77777777" w:rsidR="00660295" w:rsidRPr="00B538A3" w:rsidRDefault="00660295" w:rsidP="00071775">
      <w:pPr>
        <w:pStyle w:val="a4"/>
        <w:ind w:firstLine="709"/>
        <w:rPr>
          <w:b w:val="0"/>
          <w:sz w:val="28"/>
          <w:szCs w:val="28"/>
        </w:rPr>
      </w:pPr>
    </w:p>
    <w:p w14:paraId="2FCD2C0E" w14:textId="77777777" w:rsidR="00660295" w:rsidRPr="00B538A3" w:rsidRDefault="00660295" w:rsidP="00071775">
      <w:pPr>
        <w:pStyle w:val="ConsPlusTitle"/>
        <w:widowControl/>
        <w:ind w:left="567" w:right="282" w:firstLine="14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38A3">
        <w:rPr>
          <w:rFonts w:ascii="Times New Roman" w:hAnsi="Times New Roman" w:cs="Times New Roman"/>
          <w:b w:val="0"/>
          <w:sz w:val="28"/>
          <w:szCs w:val="28"/>
        </w:rPr>
        <w:t>Нижнекамский городской Совет</w:t>
      </w:r>
    </w:p>
    <w:p w14:paraId="6D1FD645" w14:textId="77777777" w:rsidR="00660295" w:rsidRPr="00B538A3" w:rsidRDefault="00660295" w:rsidP="00071775">
      <w:pPr>
        <w:pStyle w:val="ConsPlusTitle"/>
        <w:widowControl/>
        <w:ind w:left="567" w:right="28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796C1651" w14:textId="77777777" w:rsidR="00660295" w:rsidRPr="00B538A3" w:rsidRDefault="00660295" w:rsidP="00071775">
      <w:pPr>
        <w:pStyle w:val="ConsPlusTitle"/>
        <w:widowControl/>
        <w:ind w:right="282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538A3">
        <w:rPr>
          <w:rFonts w:ascii="Times New Roman" w:hAnsi="Times New Roman" w:cs="Times New Roman"/>
          <w:b w:val="0"/>
          <w:sz w:val="28"/>
          <w:szCs w:val="28"/>
        </w:rPr>
        <w:t>РЕШАЕТ:</w:t>
      </w:r>
    </w:p>
    <w:p w14:paraId="42A10801" w14:textId="77777777" w:rsidR="00660295" w:rsidRPr="00B538A3" w:rsidRDefault="00660295" w:rsidP="00071775">
      <w:pPr>
        <w:pStyle w:val="ConsPlusTitle"/>
        <w:widowControl/>
        <w:ind w:left="567" w:right="28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BCDB77" w14:textId="77777777" w:rsidR="00783984" w:rsidRPr="00362F7E" w:rsidRDefault="00783984" w:rsidP="00071775">
      <w:pPr>
        <w:numPr>
          <w:ilvl w:val="0"/>
          <w:numId w:val="7"/>
        </w:numPr>
        <w:tabs>
          <w:tab w:val="left" w:pos="993"/>
          <w:tab w:val="left" w:pos="1080"/>
          <w:tab w:val="left" w:pos="1560"/>
        </w:tabs>
        <w:ind w:left="0" w:firstLine="709"/>
        <w:contextualSpacing/>
        <w:jc w:val="both"/>
        <w:rPr>
          <w:sz w:val="28"/>
          <w:szCs w:val="28"/>
        </w:rPr>
      </w:pPr>
      <w:r w:rsidRPr="00362F7E">
        <w:rPr>
          <w:sz w:val="28"/>
          <w:szCs w:val="28"/>
        </w:rPr>
        <w:t xml:space="preserve">Внести в решение Нижнекамского городского Совета от </w:t>
      </w:r>
      <w:r w:rsidR="00362F7E" w:rsidRPr="00362F7E">
        <w:rPr>
          <w:sz w:val="28"/>
          <w:szCs w:val="28"/>
        </w:rPr>
        <w:t xml:space="preserve">1 сентября 2021 года № 39 </w:t>
      </w:r>
      <w:r w:rsidRPr="00362F7E">
        <w:rPr>
          <w:sz w:val="28"/>
          <w:szCs w:val="28"/>
        </w:rPr>
        <w:t>«</w:t>
      </w:r>
      <w:r w:rsidR="00362F7E" w:rsidRPr="00362F7E">
        <w:rPr>
          <w:sz w:val="28"/>
          <w:szCs w:val="28"/>
        </w:rPr>
        <w:t>Об оплате труда работников муниципального образования город Нижнекамск</w:t>
      </w:r>
      <w:r w:rsidRPr="00362F7E">
        <w:rPr>
          <w:sz w:val="28"/>
          <w:szCs w:val="28"/>
        </w:rPr>
        <w:t>», следующие изменения:</w:t>
      </w:r>
    </w:p>
    <w:p w14:paraId="063C3A8D" w14:textId="77777777" w:rsidR="00A72924" w:rsidRDefault="00A72924" w:rsidP="00071775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дополнить пункт 4 абзацем следующего содержания:</w:t>
      </w:r>
    </w:p>
    <w:p w14:paraId="4F9EF04A" w14:textId="4DE294F5" w:rsidR="00B95227" w:rsidRDefault="00A72924" w:rsidP="00071775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«л</w:t>
      </w:r>
      <w:r w:rsidRPr="00833F79">
        <w:rPr>
          <w:rFonts w:ascii="Times New Roman" w:hAnsi="Times New Roman" w:cs="Times New Roman"/>
          <w:b w:val="0"/>
          <w:sz w:val="28"/>
          <w:szCs w:val="28"/>
        </w:rPr>
        <w:t xml:space="preserve">ицам, замещающим на постоянной </w:t>
      </w:r>
      <w:r>
        <w:rPr>
          <w:rFonts w:ascii="Times New Roman" w:hAnsi="Times New Roman" w:cs="Times New Roman"/>
          <w:b w:val="0"/>
          <w:sz w:val="28"/>
          <w:szCs w:val="28"/>
        </w:rPr>
        <w:t>основе муниципальные должности и л</w:t>
      </w:r>
      <w:r w:rsidRPr="00833F79">
        <w:rPr>
          <w:rFonts w:ascii="Times New Roman" w:hAnsi="Times New Roman" w:cs="Times New Roman"/>
          <w:b w:val="0"/>
          <w:sz w:val="28"/>
          <w:szCs w:val="28"/>
        </w:rPr>
        <w:t>ицам, замещающим должности муниципальной службы</w:t>
      </w:r>
      <w:r w:rsidR="00707DD9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3F79">
        <w:rPr>
          <w:rFonts w:ascii="Times New Roman" w:hAnsi="Times New Roman" w:cs="Times New Roman"/>
          <w:b w:val="0"/>
          <w:sz w:val="28"/>
          <w:szCs w:val="28"/>
        </w:rPr>
        <w:t>мо</w:t>
      </w:r>
      <w:r>
        <w:rPr>
          <w:rFonts w:ascii="Times New Roman" w:hAnsi="Times New Roman" w:cs="Times New Roman"/>
          <w:b w:val="0"/>
          <w:sz w:val="28"/>
          <w:szCs w:val="28"/>
        </w:rPr>
        <w:t>гут</w:t>
      </w:r>
      <w:r w:rsidRPr="00833F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производиться выплаты</w:t>
      </w:r>
      <w:r w:rsidRPr="00833F79">
        <w:rPr>
          <w:rFonts w:ascii="Times New Roman" w:hAnsi="Times New Roman" w:cs="Times New Roman"/>
          <w:b w:val="0"/>
          <w:sz w:val="28"/>
          <w:szCs w:val="28"/>
        </w:rPr>
        <w:t xml:space="preserve"> по основаниям и в размерах, предусмотренных территориально-отраслевым соглашением социального партнерства, заключаемым между полномочными представителями работников и муниципальным образованием «Нижнекамский муниципальный район» Республики Татарстан.</w:t>
      </w:r>
    </w:p>
    <w:p w14:paraId="1F752226" w14:textId="33C99C58" w:rsidR="00A72924" w:rsidRDefault="00B95227" w:rsidP="00071775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5227">
        <w:rPr>
          <w:rFonts w:ascii="Times New Roman" w:hAnsi="Times New Roman" w:cs="Times New Roman"/>
          <w:b w:val="0"/>
          <w:sz w:val="28"/>
          <w:szCs w:val="28"/>
        </w:rPr>
        <w:t>Единовременная выплата</w:t>
      </w:r>
      <w:r w:rsidR="003C6D7E">
        <w:rPr>
          <w:rFonts w:ascii="Times New Roman" w:hAnsi="Times New Roman" w:cs="Times New Roman"/>
          <w:b w:val="0"/>
          <w:sz w:val="28"/>
          <w:szCs w:val="28"/>
        </w:rPr>
        <w:t>,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предусмотренная указанным соглашением</w:t>
      </w:r>
      <w:r w:rsidR="003C6D7E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 xml:space="preserve">производится на основании личного заявления </w:t>
      </w:r>
      <w:r>
        <w:rPr>
          <w:rFonts w:ascii="Times New Roman" w:hAnsi="Times New Roman" w:cs="Times New Roman"/>
          <w:b w:val="0"/>
          <w:sz w:val="28"/>
          <w:szCs w:val="28"/>
        </w:rPr>
        <w:t>лица</w:t>
      </w:r>
      <w:r w:rsidRPr="00833F79">
        <w:rPr>
          <w:rFonts w:ascii="Times New Roman" w:hAnsi="Times New Roman" w:cs="Times New Roman"/>
          <w:b w:val="0"/>
          <w:sz w:val="28"/>
          <w:szCs w:val="28"/>
        </w:rPr>
        <w:t>, замещающ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833F79">
        <w:rPr>
          <w:rFonts w:ascii="Times New Roman" w:hAnsi="Times New Roman" w:cs="Times New Roman"/>
          <w:b w:val="0"/>
          <w:sz w:val="28"/>
          <w:szCs w:val="28"/>
        </w:rPr>
        <w:t xml:space="preserve"> на постоянной </w:t>
      </w:r>
      <w:r>
        <w:rPr>
          <w:rFonts w:ascii="Times New Roman" w:hAnsi="Times New Roman" w:cs="Times New Roman"/>
          <w:b w:val="0"/>
          <w:sz w:val="28"/>
          <w:szCs w:val="28"/>
        </w:rPr>
        <w:t>основе муниципальную должность или л</w:t>
      </w:r>
      <w:r w:rsidRPr="00833F79">
        <w:rPr>
          <w:rFonts w:ascii="Times New Roman" w:hAnsi="Times New Roman" w:cs="Times New Roman"/>
          <w:b w:val="0"/>
          <w:sz w:val="28"/>
          <w:szCs w:val="28"/>
        </w:rPr>
        <w:t>ица, замещающ</w:t>
      </w:r>
      <w:r>
        <w:rPr>
          <w:rFonts w:ascii="Times New Roman" w:hAnsi="Times New Roman" w:cs="Times New Roman"/>
          <w:b w:val="0"/>
          <w:sz w:val="28"/>
          <w:szCs w:val="28"/>
        </w:rPr>
        <w:t>его</w:t>
      </w:r>
      <w:r w:rsidRPr="00833F79">
        <w:rPr>
          <w:rFonts w:ascii="Times New Roman" w:hAnsi="Times New Roman" w:cs="Times New Roman"/>
          <w:b w:val="0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b w:val="0"/>
          <w:sz w:val="28"/>
          <w:szCs w:val="28"/>
        </w:rPr>
        <w:t>ь</w:t>
      </w:r>
      <w:r w:rsidRPr="00833F79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службы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>, не ранее чем через одиннадцать мес</w:t>
      </w:r>
      <w:r>
        <w:rPr>
          <w:rFonts w:ascii="Times New Roman" w:hAnsi="Times New Roman" w:cs="Times New Roman"/>
          <w:b w:val="0"/>
          <w:sz w:val="28"/>
          <w:szCs w:val="28"/>
        </w:rPr>
        <w:t>яцев после приема его на работу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>.</w:t>
      </w:r>
      <w:r w:rsidR="00362F7E">
        <w:rPr>
          <w:rFonts w:ascii="Times New Roman" w:hAnsi="Times New Roman" w:cs="Times New Roman"/>
          <w:b w:val="0"/>
          <w:sz w:val="28"/>
          <w:szCs w:val="28"/>
        </w:rPr>
        <w:t>»</w:t>
      </w:r>
      <w:r w:rsidR="00707DD9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6BABC86B" w14:textId="77777777" w:rsidR="00F61C12" w:rsidRDefault="00F61C12" w:rsidP="00071775">
      <w:pPr>
        <w:numPr>
          <w:ilvl w:val="0"/>
          <w:numId w:val="7"/>
        </w:numPr>
        <w:tabs>
          <w:tab w:val="left" w:pos="993"/>
          <w:tab w:val="left" w:pos="1080"/>
          <w:tab w:val="left" w:pos="1560"/>
        </w:tabs>
        <w:ind w:left="0" w:firstLine="709"/>
        <w:contextualSpacing/>
        <w:jc w:val="both"/>
        <w:rPr>
          <w:sz w:val="28"/>
          <w:szCs w:val="28"/>
        </w:rPr>
      </w:pPr>
      <w:r w:rsidRPr="00F61C12">
        <w:rPr>
          <w:sz w:val="28"/>
          <w:szCs w:val="28"/>
        </w:rPr>
        <w:t>Внести в решение Нижнекамского городского Совета от 01 сентября          2021 года № 40 «Об оплате труда работников отдельных организаций бюджетной сферы города Нижнекамска, на которые не распространяется Единая тарифная сетка по оплате труда работников бюджетной сферы Республики Татарстан»</w:t>
      </w:r>
      <w:r>
        <w:rPr>
          <w:sz w:val="28"/>
          <w:szCs w:val="28"/>
        </w:rPr>
        <w:t xml:space="preserve">, </w:t>
      </w:r>
      <w:r w:rsidRPr="00362F7E">
        <w:rPr>
          <w:sz w:val="28"/>
          <w:szCs w:val="28"/>
        </w:rPr>
        <w:t>следующие изменения:</w:t>
      </w:r>
    </w:p>
    <w:p w14:paraId="3834AF0D" w14:textId="77777777" w:rsidR="00F61C12" w:rsidRDefault="00F61C12" w:rsidP="00071775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дополнить пункт 4 абзацем следующего содержания:</w:t>
      </w:r>
    </w:p>
    <w:p w14:paraId="582C5B11" w14:textId="77777777" w:rsidR="00B95227" w:rsidRDefault="00B95227" w:rsidP="00071775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«Р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>уководител</w:t>
      </w:r>
      <w:r>
        <w:rPr>
          <w:rFonts w:ascii="Times New Roman" w:hAnsi="Times New Roman" w:cs="Times New Roman"/>
          <w:b w:val="0"/>
          <w:sz w:val="28"/>
          <w:szCs w:val="28"/>
        </w:rPr>
        <w:t>ям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>, специалист</w:t>
      </w:r>
      <w:r>
        <w:rPr>
          <w:rFonts w:ascii="Times New Roman" w:hAnsi="Times New Roman" w:cs="Times New Roman"/>
          <w:b w:val="0"/>
          <w:sz w:val="28"/>
          <w:szCs w:val="28"/>
        </w:rPr>
        <w:t>ам</w:t>
      </w:r>
      <w:r w:rsidR="003C6D7E">
        <w:rPr>
          <w:rFonts w:ascii="Times New Roman" w:hAnsi="Times New Roman" w:cs="Times New Roman"/>
          <w:b w:val="0"/>
          <w:sz w:val="28"/>
          <w:szCs w:val="28"/>
        </w:rPr>
        <w:t>,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3C6D7E">
        <w:rPr>
          <w:rFonts w:ascii="Times New Roman" w:hAnsi="Times New Roman" w:cs="Times New Roman"/>
          <w:b w:val="0"/>
          <w:sz w:val="28"/>
          <w:szCs w:val="28"/>
        </w:rPr>
        <w:t xml:space="preserve"> и рабочим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1C12" w:rsidRPr="00833F79">
        <w:rPr>
          <w:rFonts w:ascii="Times New Roman" w:hAnsi="Times New Roman" w:cs="Times New Roman"/>
          <w:b w:val="0"/>
          <w:sz w:val="28"/>
          <w:szCs w:val="28"/>
        </w:rPr>
        <w:t>мо</w:t>
      </w:r>
      <w:r w:rsidR="00F61C12">
        <w:rPr>
          <w:rFonts w:ascii="Times New Roman" w:hAnsi="Times New Roman" w:cs="Times New Roman"/>
          <w:b w:val="0"/>
          <w:sz w:val="28"/>
          <w:szCs w:val="28"/>
        </w:rPr>
        <w:t>гут</w:t>
      </w:r>
      <w:r w:rsidR="00F61C12" w:rsidRPr="00833F7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1C12">
        <w:rPr>
          <w:rFonts w:ascii="Times New Roman" w:hAnsi="Times New Roman" w:cs="Times New Roman"/>
          <w:b w:val="0"/>
          <w:sz w:val="28"/>
          <w:szCs w:val="28"/>
        </w:rPr>
        <w:t>производиться выплаты</w:t>
      </w:r>
      <w:r w:rsidR="00F61C12" w:rsidRPr="00833F79">
        <w:rPr>
          <w:rFonts w:ascii="Times New Roman" w:hAnsi="Times New Roman" w:cs="Times New Roman"/>
          <w:b w:val="0"/>
          <w:sz w:val="28"/>
          <w:szCs w:val="28"/>
        </w:rPr>
        <w:t xml:space="preserve"> по основаниям и в размерах, предусмотренных территориально-отраслевым соглашением социального партнерства, заключаемым между полномочными представителями работников и муниципальным образованием «Нижнекамский муниципальный район» Республики Татарстан.</w:t>
      </w:r>
    </w:p>
    <w:p w14:paraId="38AE70BF" w14:textId="63350DF3" w:rsidR="00F61C12" w:rsidRDefault="00B95227" w:rsidP="00071775">
      <w:pPr>
        <w:pStyle w:val="ConsPlusTitle"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5227">
        <w:rPr>
          <w:rFonts w:ascii="Times New Roman" w:hAnsi="Times New Roman" w:cs="Times New Roman"/>
          <w:b w:val="0"/>
          <w:sz w:val="28"/>
          <w:szCs w:val="28"/>
        </w:rPr>
        <w:t>Единовременная выплата</w:t>
      </w:r>
      <w:r w:rsidR="003C6D7E">
        <w:rPr>
          <w:rFonts w:ascii="Times New Roman" w:hAnsi="Times New Roman" w:cs="Times New Roman"/>
          <w:b w:val="0"/>
          <w:sz w:val="28"/>
          <w:szCs w:val="28"/>
        </w:rPr>
        <w:t>,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предусмотренная указанным соглашением</w:t>
      </w:r>
      <w:r w:rsidR="003C6D7E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 xml:space="preserve">производится на основании личного заявления </w:t>
      </w:r>
      <w:r w:rsidR="003C6D7E">
        <w:rPr>
          <w:rFonts w:ascii="Times New Roman" w:hAnsi="Times New Roman" w:cs="Times New Roman"/>
          <w:b w:val="0"/>
          <w:sz w:val="28"/>
          <w:szCs w:val="28"/>
        </w:rPr>
        <w:t>р</w:t>
      </w:r>
      <w:r w:rsidR="003C6D7E" w:rsidRPr="00B95227">
        <w:rPr>
          <w:rFonts w:ascii="Times New Roman" w:hAnsi="Times New Roman" w:cs="Times New Roman"/>
          <w:b w:val="0"/>
          <w:sz w:val="28"/>
          <w:szCs w:val="28"/>
        </w:rPr>
        <w:t>уководител</w:t>
      </w:r>
      <w:r w:rsidR="003C6D7E">
        <w:rPr>
          <w:rFonts w:ascii="Times New Roman" w:hAnsi="Times New Roman" w:cs="Times New Roman"/>
          <w:b w:val="0"/>
          <w:sz w:val="28"/>
          <w:szCs w:val="28"/>
        </w:rPr>
        <w:t>я</w:t>
      </w:r>
      <w:r w:rsidR="003C6D7E" w:rsidRPr="00B95227">
        <w:rPr>
          <w:rFonts w:ascii="Times New Roman" w:hAnsi="Times New Roman" w:cs="Times New Roman"/>
          <w:b w:val="0"/>
          <w:sz w:val="28"/>
          <w:szCs w:val="28"/>
        </w:rPr>
        <w:t>, специалист</w:t>
      </w:r>
      <w:r w:rsidR="003C6D7E">
        <w:rPr>
          <w:rFonts w:ascii="Times New Roman" w:hAnsi="Times New Roman" w:cs="Times New Roman"/>
          <w:b w:val="0"/>
          <w:sz w:val="28"/>
          <w:szCs w:val="28"/>
        </w:rPr>
        <w:t>а,</w:t>
      </w:r>
      <w:r w:rsidR="003C6D7E" w:rsidRPr="00B952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C6D7E">
        <w:rPr>
          <w:rFonts w:ascii="Times New Roman" w:hAnsi="Times New Roman" w:cs="Times New Roman"/>
          <w:b w:val="0"/>
          <w:sz w:val="28"/>
          <w:szCs w:val="28"/>
        </w:rPr>
        <w:lastRenderedPageBreak/>
        <w:t>служащего или рабочего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>, не ранее чем через одиннадцать мес</w:t>
      </w:r>
      <w:r>
        <w:rPr>
          <w:rFonts w:ascii="Times New Roman" w:hAnsi="Times New Roman" w:cs="Times New Roman"/>
          <w:b w:val="0"/>
          <w:sz w:val="28"/>
          <w:szCs w:val="28"/>
        </w:rPr>
        <w:t>яцев после приема его на работу</w:t>
      </w:r>
      <w:r w:rsidRPr="00B95227">
        <w:rPr>
          <w:rFonts w:ascii="Times New Roman" w:hAnsi="Times New Roman" w:cs="Times New Roman"/>
          <w:b w:val="0"/>
          <w:sz w:val="28"/>
          <w:szCs w:val="28"/>
        </w:rPr>
        <w:t>.</w:t>
      </w:r>
      <w:r w:rsidR="00F61C12">
        <w:rPr>
          <w:rFonts w:ascii="Times New Roman" w:hAnsi="Times New Roman" w:cs="Times New Roman"/>
          <w:b w:val="0"/>
          <w:sz w:val="28"/>
          <w:szCs w:val="28"/>
        </w:rPr>
        <w:t>»</w:t>
      </w:r>
      <w:r w:rsidR="00B538A3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7281380" w14:textId="27FEACEC" w:rsidR="00A72924" w:rsidRPr="00A72924" w:rsidRDefault="00A72924" w:rsidP="00071775">
      <w:pPr>
        <w:numPr>
          <w:ilvl w:val="0"/>
          <w:numId w:val="7"/>
        </w:numPr>
        <w:tabs>
          <w:tab w:val="left" w:pos="993"/>
          <w:tab w:val="left" w:pos="1080"/>
          <w:tab w:val="left" w:pos="1560"/>
        </w:tabs>
        <w:ind w:left="0" w:firstLine="709"/>
        <w:contextualSpacing/>
        <w:jc w:val="both"/>
        <w:rPr>
          <w:sz w:val="28"/>
          <w:szCs w:val="28"/>
        </w:rPr>
      </w:pPr>
      <w:r w:rsidRPr="00A72924">
        <w:rPr>
          <w:sz w:val="28"/>
          <w:szCs w:val="28"/>
        </w:rPr>
        <w:t xml:space="preserve">Внести в решение Нижнекамского городского Совета от 18 </w:t>
      </w:r>
      <w:r w:rsidR="00B538A3" w:rsidRPr="00A72924">
        <w:rPr>
          <w:sz w:val="28"/>
          <w:szCs w:val="28"/>
        </w:rPr>
        <w:t>ноября 2021</w:t>
      </w:r>
      <w:r w:rsidRPr="00A72924">
        <w:rPr>
          <w:sz w:val="28"/>
          <w:szCs w:val="28"/>
        </w:rPr>
        <w:t xml:space="preserve"> года № 62 </w:t>
      </w:r>
      <w:r w:rsidR="00362F7E">
        <w:rPr>
          <w:sz w:val="28"/>
          <w:szCs w:val="28"/>
        </w:rPr>
        <w:t>«</w:t>
      </w:r>
      <w:r w:rsidRPr="00A72924">
        <w:rPr>
          <w:sz w:val="28"/>
          <w:szCs w:val="28"/>
        </w:rPr>
        <w:t>О Комиссии при Мэре города Нижнекамска по премированию лиц, замещающих отдельные муниципальные должности в муниципальном образовании город Нижнекамск Нижнекамского муниципального района Республики Татарстан» следующие изменения:</w:t>
      </w:r>
    </w:p>
    <w:p w14:paraId="7780CD3E" w14:textId="587FBE59" w:rsidR="00A72924" w:rsidRPr="00833F79" w:rsidRDefault="00A72924" w:rsidP="00071775">
      <w:pPr>
        <w:pStyle w:val="ConsPlusTitle"/>
        <w:tabs>
          <w:tab w:val="left" w:pos="993"/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3F79">
        <w:rPr>
          <w:rFonts w:ascii="Times New Roman" w:hAnsi="Times New Roman" w:cs="Times New Roman"/>
          <w:b w:val="0"/>
          <w:sz w:val="28"/>
          <w:szCs w:val="28"/>
        </w:rPr>
        <w:t xml:space="preserve">Пункт 3 </w:t>
      </w:r>
      <w:r>
        <w:rPr>
          <w:rFonts w:ascii="Times New Roman" w:hAnsi="Times New Roman" w:cs="Times New Roman"/>
          <w:b w:val="0"/>
          <w:sz w:val="28"/>
          <w:szCs w:val="28"/>
        </w:rPr>
        <w:t>Положения о</w:t>
      </w:r>
      <w:r w:rsidRPr="00A72924">
        <w:rPr>
          <w:rFonts w:ascii="Times New Roman" w:hAnsi="Times New Roman" w:cs="Times New Roman"/>
          <w:b w:val="0"/>
          <w:sz w:val="28"/>
          <w:szCs w:val="28"/>
        </w:rPr>
        <w:t xml:space="preserve"> Комиссии при Мэре города Нижнекамска по премированию лиц, замещающих отдельные муниципальные должности в муниципальном образовании город Нижнекамск Нижнекамского муниципального района Республики Татарстан</w:t>
      </w:r>
      <w:r w:rsidR="00707DD9">
        <w:rPr>
          <w:rFonts w:ascii="Times New Roman" w:hAnsi="Times New Roman" w:cs="Times New Roman"/>
          <w:b w:val="0"/>
          <w:sz w:val="28"/>
          <w:szCs w:val="28"/>
        </w:rPr>
        <w:t>,</w:t>
      </w:r>
      <w:r w:rsidRPr="00833F79">
        <w:rPr>
          <w:rFonts w:ascii="Times New Roman" w:hAnsi="Times New Roman" w:cs="Times New Roman"/>
          <w:b w:val="0"/>
          <w:sz w:val="28"/>
          <w:szCs w:val="28"/>
        </w:rPr>
        <w:t xml:space="preserve"> дополнить абзацем следующего содержания:</w:t>
      </w:r>
    </w:p>
    <w:p w14:paraId="234EC91F" w14:textId="77777777" w:rsidR="00A72924" w:rsidRPr="009936B5" w:rsidRDefault="00A72924" w:rsidP="00071775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9936B5">
        <w:rPr>
          <w:sz w:val="28"/>
          <w:szCs w:val="28"/>
        </w:rPr>
        <w:t>«- принятие решений о единовременн</w:t>
      </w:r>
      <w:r>
        <w:rPr>
          <w:sz w:val="28"/>
          <w:szCs w:val="28"/>
        </w:rPr>
        <w:t>ых</w:t>
      </w:r>
      <w:r w:rsidRPr="009936B5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 xml:space="preserve">ах, </w:t>
      </w:r>
      <w:r w:rsidRPr="009936B5">
        <w:rPr>
          <w:sz w:val="28"/>
          <w:szCs w:val="28"/>
        </w:rPr>
        <w:t>материальной помощи лицам, замещающим отдельные муниципальные должности, и размере таких выплат.».</w:t>
      </w:r>
    </w:p>
    <w:p w14:paraId="20867F02" w14:textId="77777777" w:rsidR="00A72924" w:rsidRDefault="003D39F2" w:rsidP="00071775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 настоящего</w:t>
      </w:r>
      <w:r w:rsidR="00A72924" w:rsidRPr="009936B5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="00A72924" w:rsidRPr="009936B5">
        <w:rPr>
          <w:sz w:val="28"/>
          <w:szCs w:val="28"/>
        </w:rPr>
        <w:t xml:space="preserve"> распространяет свое действие на отношения, возникшие с 01 января 2022 года.</w:t>
      </w:r>
    </w:p>
    <w:p w14:paraId="62C333E9" w14:textId="77777777" w:rsidR="003D39F2" w:rsidRPr="009936B5" w:rsidRDefault="003D39F2" w:rsidP="00071775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r w:rsidRPr="00212497">
        <w:rPr>
          <w:sz w:val="28"/>
          <w:szCs w:val="28"/>
        </w:rPr>
        <w:t>Отделу по связи с общественностью и средствами массовой информации опубликовать настоящее решение в порядке, определенном Уставом города Нижнекамска, а также разместить на официальном сайте Нижнекамского муниципального района в информационно-телекоммуникационной сети «Интернет».</w:t>
      </w:r>
    </w:p>
    <w:p w14:paraId="75AB56B8" w14:textId="77777777" w:rsidR="00660295" w:rsidRPr="00A72924" w:rsidRDefault="00660295" w:rsidP="00071775">
      <w:pPr>
        <w:numPr>
          <w:ilvl w:val="0"/>
          <w:numId w:val="7"/>
        </w:numPr>
        <w:tabs>
          <w:tab w:val="left" w:pos="1080"/>
          <w:tab w:val="left" w:pos="1560"/>
        </w:tabs>
        <w:ind w:left="0" w:firstLine="709"/>
        <w:jc w:val="both"/>
        <w:rPr>
          <w:sz w:val="28"/>
          <w:szCs w:val="28"/>
        </w:rPr>
      </w:pPr>
      <w:r w:rsidRPr="00A72924">
        <w:rPr>
          <w:sz w:val="28"/>
          <w:szCs w:val="28"/>
        </w:rPr>
        <w:t xml:space="preserve">Контроль за исполнением решения возложить на заместителя Мэра города Нижнекамска </w:t>
      </w:r>
      <w:r w:rsidR="005C1753" w:rsidRPr="00A72924">
        <w:rPr>
          <w:sz w:val="28"/>
          <w:szCs w:val="28"/>
        </w:rPr>
        <w:t>Камелину М.В.</w:t>
      </w:r>
    </w:p>
    <w:p w14:paraId="0AD368D6" w14:textId="77777777" w:rsidR="00CC5048" w:rsidRDefault="00CC5048" w:rsidP="00071775">
      <w:pPr>
        <w:pStyle w:val="ConsPlusTitle"/>
        <w:widowControl/>
        <w:ind w:left="567" w:right="282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6B69936F" w14:textId="77777777" w:rsidR="00A72924" w:rsidRDefault="00A72924" w:rsidP="00071775">
      <w:pPr>
        <w:pStyle w:val="ConsPlusTitle"/>
        <w:widowControl/>
        <w:ind w:left="567" w:right="282"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4C4A0448" w14:textId="77777777" w:rsidR="00A72924" w:rsidRPr="00CC5048" w:rsidRDefault="00A72924" w:rsidP="00B538A3">
      <w:pPr>
        <w:pStyle w:val="ConsPlusTitle"/>
        <w:widowControl/>
        <w:ind w:left="567" w:right="282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5048">
        <w:rPr>
          <w:rFonts w:ascii="Times New Roman" w:hAnsi="Times New Roman" w:cs="Times New Roman"/>
          <w:b w:val="0"/>
          <w:sz w:val="28"/>
          <w:szCs w:val="28"/>
        </w:rPr>
        <w:t xml:space="preserve">Исполняющий обязанности </w:t>
      </w:r>
    </w:p>
    <w:p w14:paraId="4E931AD8" w14:textId="77777777" w:rsidR="00A72924" w:rsidRPr="00CC5048" w:rsidRDefault="00A72924" w:rsidP="00B538A3">
      <w:pPr>
        <w:pStyle w:val="ConsPlusTitle"/>
        <w:widowControl/>
        <w:ind w:left="567" w:right="282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5048">
        <w:rPr>
          <w:rFonts w:ascii="Times New Roman" w:hAnsi="Times New Roman" w:cs="Times New Roman"/>
          <w:b w:val="0"/>
          <w:sz w:val="28"/>
          <w:szCs w:val="28"/>
        </w:rPr>
        <w:t>Мэра города Нижнекамска,</w:t>
      </w:r>
    </w:p>
    <w:p w14:paraId="7C799E64" w14:textId="7D8C4480" w:rsidR="00A72924" w:rsidRPr="00CC5048" w:rsidRDefault="00A72924" w:rsidP="00B538A3">
      <w:pPr>
        <w:pStyle w:val="ConsPlusTitle"/>
        <w:widowControl/>
        <w:ind w:left="567" w:right="-2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C5048">
        <w:rPr>
          <w:rFonts w:ascii="Times New Roman" w:hAnsi="Times New Roman" w:cs="Times New Roman"/>
          <w:b w:val="0"/>
          <w:sz w:val="28"/>
          <w:szCs w:val="28"/>
        </w:rPr>
        <w:t xml:space="preserve">заместитель Мэра                                                          </w:t>
      </w:r>
      <w:r w:rsidR="00CC5048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F61C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538A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071775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proofErr w:type="spellStart"/>
      <w:r w:rsidRPr="00CC5048">
        <w:rPr>
          <w:rFonts w:ascii="Times New Roman" w:hAnsi="Times New Roman" w:cs="Times New Roman"/>
          <w:b w:val="0"/>
          <w:sz w:val="28"/>
          <w:szCs w:val="28"/>
        </w:rPr>
        <w:t>М.В.Камелина</w:t>
      </w:r>
      <w:proofErr w:type="spellEnd"/>
    </w:p>
    <w:p w14:paraId="60BE5EEF" w14:textId="77777777" w:rsidR="00501209" w:rsidRPr="005C1753" w:rsidRDefault="00501209" w:rsidP="00B538A3">
      <w:pPr>
        <w:pStyle w:val="ConsPlusTitle"/>
        <w:widowControl/>
        <w:ind w:left="567" w:right="282" w:hanging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024CD35D" w14:textId="77777777" w:rsidR="00660295" w:rsidRDefault="00660295" w:rsidP="00B538A3">
      <w:pPr>
        <w:pStyle w:val="ConsPlusTitle"/>
        <w:widowControl/>
        <w:ind w:left="567" w:right="282" w:hanging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585556C6" w14:textId="77777777" w:rsidR="00FE1598" w:rsidRPr="005C1753" w:rsidRDefault="00FE1598" w:rsidP="00B538A3">
      <w:pPr>
        <w:pStyle w:val="ConsPlusTitle"/>
        <w:widowControl/>
        <w:ind w:left="567" w:right="282" w:hanging="567"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14:paraId="5CEEC86A" w14:textId="77777777" w:rsidR="00F03707" w:rsidRDefault="00F03707" w:rsidP="00071775">
      <w:pPr>
        <w:autoSpaceDE w:val="0"/>
        <w:autoSpaceDN w:val="0"/>
        <w:adjustRightInd w:val="0"/>
        <w:ind w:firstLine="709"/>
        <w:rPr>
          <w:sz w:val="27"/>
          <w:szCs w:val="27"/>
        </w:rPr>
      </w:pPr>
    </w:p>
    <w:sectPr w:rsidR="00F03707" w:rsidSect="00B538A3">
      <w:footerReference w:type="default" r:id="rId9"/>
      <w:foot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78083" w14:textId="77777777" w:rsidR="00A21548" w:rsidRDefault="00A21548" w:rsidP="00747311">
      <w:r>
        <w:separator/>
      </w:r>
    </w:p>
  </w:endnote>
  <w:endnote w:type="continuationSeparator" w:id="0">
    <w:p w14:paraId="7E06FE20" w14:textId="77777777" w:rsidR="00A21548" w:rsidRDefault="00A21548" w:rsidP="0074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2845323"/>
      <w:docPartObj>
        <w:docPartGallery w:val="Page Numbers (Bottom of Page)"/>
        <w:docPartUnique/>
      </w:docPartObj>
    </w:sdtPr>
    <w:sdtContent>
      <w:p w14:paraId="062884BE" w14:textId="0C64BE31" w:rsidR="00B538A3" w:rsidRDefault="00B538A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35255E" w14:textId="77777777" w:rsidR="00747311" w:rsidRDefault="0074731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F916" w14:textId="75E760E0" w:rsidR="00B538A3" w:rsidRDefault="00B538A3">
    <w:pPr>
      <w:pStyle w:val="a7"/>
      <w:jc w:val="center"/>
    </w:pPr>
  </w:p>
  <w:p w14:paraId="2BC8955E" w14:textId="77777777" w:rsidR="00B538A3" w:rsidRDefault="00B538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E60E6" w14:textId="77777777" w:rsidR="00A21548" w:rsidRDefault="00A21548" w:rsidP="00747311">
      <w:r>
        <w:separator/>
      </w:r>
    </w:p>
  </w:footnote>
  <w:footnote w:type="continuationSeparator" w:id="0">
    <w:p w14:paraId="01C94F39" w14:textId="77777777" w:rsidR="00A21548" w:rsidRDefault="00A21548" w:rsidP="00747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4332C"/>
    <w:multiLevelType w:val="hybridMultilevel"/>
    <w:tmpl w:val="51A6CE9E"/>
    <w:lvl w:ilvl="0" w:tplc="F962C9CC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9966E6F"/>
    <w:multiLevelType w:val="hybridMultilevel"/>
    <w:tmpl w:val="BD505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62EB0"/>
    <w:multiLevelType w:val="hybridMultilevel"/>
    <w:tmpl w:val="2154F056"/>
    <w:lvl w:ilvl="0" w:tplc="34865820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A7015C"/>
    <w:multiLevelType w:val="hybridMultilevel"/>
    <w:tmpl w:val="B93A8C24"/>
    <w:lvl w:ilvl="0" w:tplc="F752A11A">
      <w:start w:val="12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2359517">
    <w:abstractNumId w:val="5"/>
  </w:num>
  <w:num w:numId="2" w16cid:durableId="1921713031">
    <w:abstractNumId w:val="6"/>
  </w:num>
  <w:num w:numId="3" w16cid:durableId="1603604338">
    <w:abstractNumId w:val="2"/>
  </w:num>
  <w:num w:numId="4" w16cid:durableId="1324309451">
    <w:abstractNumId w:val="4"/>
  </w:num>
  <w:num w:numId="5" w16cid:durableId="1477146743">
    <w:abstractNumId w:val="0"/>
  </w:num>
  <w:num w:numId="6" w16cid:durableId="21206827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92858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6F0"/>
    <w:rsid w:val="00010C2B"/>
    <w:rsid w:val="00023F63"/>
    <w:rsid w:val="000377B2"/>
    <w:rsid w:val="00047FF1"/>
    <w:rsid w:val="00051E7A"/>
    <w:rsid w:val="0005320E"/>
    <w:rsid w:val="000672EB"/>
    <w:rsid w:val="00071775"/>
    <w:rsid w:val="00081350"/>
    <w:rsid w:val="00091B8E"/>
    <w:rsid w:val="00092D50"/>
    <w:rsid w:val="0009763F"/>
    <w:rsid w:val="000A2869"/>
    <w:rsid w:val="000A4296"/>
    <w:rsid w:val="000D0410"/>
    <w:rsid w:val="000D7F54"/>
    <w:rsid w:val="000E00D8"/>
    <w:rsid w:val="001345F5"/>
    <w:rsid w:val="0014404B"/>
    <w:rsid w:val="001C7AD7"/>
    <w:rsid w:val="001E6FC4"/>
    <w:rsid w:val="001F71DF"/>
    <w:rsid w:val="00207FE9"/>
    <w:rsid w:val="00265DA7"/>
    <w:rsid w:val="00267824"/>
    <w:rsid w:val="002E4ADA"/>
    <w:rsid w:val="002F4B37"/>
    <w:rsid w:val="002F51B3"/>
    <w:rsid w:val="00317380"/>
    <w:rsid w:val="00333332"/>
    <w:rsid w:val="00357469"/>
    <w:rsid w:val="00362F7E"/>
    <w:rsid w:val="0039150D"/>
    <w:rsid w:val="003955D8"/>
    <w:rsid w:val="003A0AEF"/>
    <w:rsid w:val="003A325B"/>
    <w:rsid w:val="003C6D7E"/>
    <w:rsid w:val="003D39F2"/>
    <w:rsid w:val="003F522E"/>
    <w:rsid w:val="00402A1D"/>
    <w:rsid w:val="00444B7B"/>
    <w:rsid w:val="004532FE"/>
    <w:rsid w:val="00475055"/>
    <w:rsid w:val="00485514"/>
    <w:rsid w:val="004900B0"/>
    <w:rsid w:val="00491A3B"/>
    <w:rsid w:val="004A2235"/>
    <w:rsid w:val="004C10AF"/>
    <w:rsid w:val="004D563F"/>
    <w:rsid w:val="004F00B0"/>
    <w:rsid w:val="00501209"/>
    <w:rsid w:val="00505B7D"/>
    <w:rsid w:val="00510452"/>
    <w:rsid w:val="005242FC"/>
    <w:rsid w:val="005749EF"/>
    <w:rsid w:val="0059137F"/>
    <w:rsid w:val="005975EE"/>
    <w:rsid w:val="005C0A56"/>
    <w:rsid w:val="005C1753"/>
    <w:rsid w:val="005D09F8"/>
    <w:rsid w:val="005D7600"/>
    <w:rsid w:val="005F6701"/>
    <w:rsid w:val="00600C37"/>
    <w:rsid w:val="006032EB"/>
    <w:rsid w:val="006206E1"/>
    <w:rsid w:val="00624EC2"/>
    <w:rsid w:val="0063170A"/>
    <w:rsid w:val="0063434B"/>
    <w:rsid w:val="006377A0"/>
    <w:rsid w:val="006433F5"/>
    <w:rsid w:val="00644B59"/>
    <w:rsid w:val="006477C4"/>
    <w:rsid w:val="00660295"/>
    <w:rsid w:val="00676F5B"/>
    <w:rsid w:val="00686A1F"/>
    <w:rsid w:val="006A2E22"/>
    <w:rsid w:val="006A5B87"/>
    <w:rsid w:val="006A640C"/>
    <w:rsid w:val="006B55A0"/>
    <w:rsid w:val="006C4E8F"/>
    <w:rsid w:val="006C7288"/>
    <w:rsid w:val="006D45C4"/>
    <w:rsid w:val="006D7EC9"/>
    <w:rsid w:val="006E3C23"/>
    <w:rsid w:val="006E5422"/>
    <w:rsid w:val="006F2524"/>
    <w:rsid w:val="00707DD9"/>
    <w:rsid w:val="00720227"/>
    <w:rsid w:val="00731DAA"/>
    <w:rsid w:val="007355A6"/>
    <w:rsid w:val="007458C4"/>
    <w:rsid w:val="00745954"/>
    <w:rsid w:val="00747311"/>
    <w:rsid w:val="0075024C"/>
    <w:rsid w:val="00753018"/>
    <w:rsid w:val="00763854"/>
    <w:rsid w:val="00771B82"/>
    <w:rsid w:val="00781B48"/>
    <w:rsid w:val="00783984"/>
    <w:rsid w:val="00793243"/>
    <w:rsid w:val="007A71B8"/>
    <w:rsid w:val="007C3B35"/>
    <w:rsid w:val="007D4BCA"/>
    <w:rsid w:val="007D635C"/>
    <w:rsid w:val="00817775"/>
    <w:rsid w:val="00836930"/>
    <w:rsid w:val="0086186C"/>
    <w:rsid w:val="00864539"/>
    <w:rsid w:val="008841F7"/>
    <w:rsid w:val="00892EE1"/>
    <w:rsid w:val="008945F6"/>
    <w:rsid w:val="008D1DE2"/>
    <w:rsid w:val="00915039"/>
    <w:rsid w:val="009216E8"/>
    <w:rsid w:val="00926491"/>
    <w:rsid w:val="00941CEB"/>
    <w:rsid w:val="009444F5"/>
    <w:rsid w:val="0095472B"/>
    <w:rsid w:val="009B55C6"/>
    <w:rsid w:val="009B55E3"/>
    <w:rsid w:val="009D3BFF"/>
    <w:rsid w:val="00A05A85"/>
    <w:rsid w:val="00A11161"/>
    <w:rsid w:val="00A1354A"/>
    <w:rsid w:val="00A21548"/>
    <w:rsid w:val="00A26BC8"/>
    <w:rsid w:val="00A56247"/>
    <w:rsid w:val="00A72924"/>
    <w:rsid w:val="00A87AFC"/>
    <w:rsid w:val="00AA191C"/>
    <w:rsid w:val="00AA50CD"/>
    <w:rsid w:val="00AC5CE5"/>
    <w:rsid w:val="00AD3C91"/>
    <w:rsid w:val="00AE107F"/>
    <w:rsid w:val="00AE2986"/>
    <w:rsid w:val="00B343E9"/>
    <w:rsid w:val="00B538A3"/>
    <w:rsid w:val="00B6100D"/>
    <w:rsid w:val="00B83E1B"/>
    <w:rsid w:val="00B95227"/>
    <w:rsid w:val="00BD4946"/>
    <w:rsid w:val="00C34D49"/>
    <w:rsid w:val="00C3736E"/>
    <w:rsid w:val="00C64227"/>
    <w:rsid w:val="00C740DA"/>
    <w:rsid w:val="00C963A2"/>
    <w:rsid w:val="00CA0322"/>
    <w:rsid w:val="00CA7000"/>
    <w:rsid w:val="00CB5408"/>
    <w:rsid w:val="00CC5048"/>
    <w:rsid w:val="00CD5679"/>
    <w:rsid w:val="00CE0A81"/>
    <w:rsid w:val="00CE5F01"/>
    <w:rsid w:val="00D02BDC"/>
    <w:rsid w:val="00D066F0"/>
    <w:rsid w:val="00D103C9"/>
    <w:rsid w:val="00D2072B"/>
    <w:rsid w:val="00D51194"/>
    <w:rsid w:val="00D56357"/>
    <w:rsid w:val="00D929BF"/>
    <w:rsid w:val="00DA3F95"/>
    <w:rsid w:val="00DB7C46"/>
    <w:rsid w:val="00DC11DA"/>
    <w:rsid w:val="00DC474C"/>
    <w:rsid w:val="00DC695C"/>
    <w:rsid w:val="00DD21BD"/>
    <w:rsid w:val="00DD2BAE"/>
    <w:rsid w:val="00DE23A1"/>
    <w:rsid w:val="00DE46EB"/>
    <w:rsid w:val="00E02421"/>
    <w:rsid w:val="00E20F22"/>
    <w:rsid w:val="00E26C36"/>
    <w:rsid w:val="00E4724E"/>
    <w:rsid w:val="00E553D0"/>
    <w:rsid w:val="00E75079"/>
    <w:rsid w:val="00E76021"/>
    <w:rsid w:val="00E8667B"/>
    <w:rsid w:val="00E94479"/>
    <w:rsid w:val="00E94D49"/>
    <w:rsid w:val="00E95ADF"/>
    <w:rsid w:val="00EA3F27"/>
    <w:rsid w:val="00EA7D6B"/>
    <w:rsid w:val="00ED6B9E"/>
    <w:rsid w:val="00EF1285"/>
    <w:rsid w:val="00F03707"/>
    <w:rsid w:val="00F06796"/>
    <w:rsid w:val="00F173DB"/>
    <w:rsid w:val="00F61C12"/>
    <w:rsid w:val="00F646E3"/>
    <w:rsid w:val="00F6701F"/>
    <w:rsid w:val="00FB6DAE"/>
    <w:rsid w:val="00FC2828"/>
    <w:rsid w:val="00FD1741"/>
    <w:rsid w:val="00FE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FAC2C"/>
  <w15:docId w15:val="{129B404E-E9B6-4067-B023-AB410BE3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3">
    <w:name w:val="heading 3"/>
    <w:basedOn w:val="a"/>
    <w:next w:val="a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CA7000"/>
    <w:pPr>
      <w:jc w:val="center"/>
    </w:pPr>
    <w:rPr>
      <w:b/>
      <w:szCs w:val="20"/>
    </w:rPr>
  </w:style>
  <w:style w:type="paragraph" w:styleId="2">
    <w:name w:val="Body Text 2"/>
    <w:basedOn w:val="a"/>
    <w:rsid w:val="00CA7000"/>
    <w:pPr>
      <w:jc w:val="both"/>
    </w:pPr>
    <w:rPr>
      <w:b/>
      <w:szCs w:val="20"/>
    </w:rPr>
  </w:style>
  <w:style w:type="paragraph" w:styleId="a5">
    <w:name w:val="Normal (Web)"/>
    <w:basedOn w:val="a"/>
    <w:rsid w:val="001C7AD7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CD567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33333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8">
    <w:name w:val="Нижний колонтитул Знак"/>
    <w:basedOn w:val="a0"/>
    <w:link w:val="a7"/>
    <w:uiPriority w:val="99"/>
    <w:rsid w:val="00333332"/>
    <w:rPr>
      <w:rFonts w:eastAsia="SimSun"/>
      <w:sz w:val="24"/>
      <w:szCs w:val="24"/>
      <w:lang w:eastAsia="zh-CN"/>
    </w:rPr>
  </w:style>
  <w:style w:type="character" w:styleId="a9">
    <w:name w:val="page number"/>
    <w:basedOn w:val="a0"/>
    <w:rsid w:val="00333332"/>
  </w:style>
  <w:style w:type="paragraph" w:styleId="aa">
    <w:name w:val="header"/>
    <w:basedOn w:val="a"/>
    <w:link w:val="ab"/>
    <w:rsid w:val="00333332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b">
    <w:name w:val="Верхний колонтитул Знак"/>
    <w:basedOn w:val="a0"/>
    <w:link w:val="aa"/>
    <w:rsid w:val="00333332"/>
    <w:rPr>
      <w:rFonts w:eastAsia="SimSun"/>
      <w:sz w:val="24"/>
      <w:szCs w:val="24"/>
      <w:lang w:eastAsia="zh-CN"/>
    </w:rPr>
  </w:style>
  <w:style w:type="paragraph" w:styleId="ac">
    <w:name w:val="Document Map"/>
    <w:basedOn w:val="a"/>
    <w:link w:val="ad"/>
    <w:rsid w:val="00333332"/>
    <w:pPr>
      <w:shd w:val="clear" w:color="auto" w:fill="000080"/>
    </w:pPr>
    <w:rPr>
      <w:rFonts w:ascii="Tahoma" w:eastAsia="SimSun" w:hAnsi="Tahoma" w:cs="Tahoma"/>
      <w:lang w:eastAsia="zh-CN"/>
    </w:rPr>
  </w:style>
  <w:style w:type="character" w:customStyle="1" w:styleId="ad">
    <w:name w:val="Схема документа Знак"/>
    <w:basedOn w:val="a0"/>
    <w:link w:val="ac"/>
    <w:rsid w:val="00333332"/>
    <w:rPr>
      <w:rFonts w:ascii="Tahoma" w:eastAsia="SimSun" w:hAnsi="Tahoma" w:cs="Tahoma"/>
      <w:sz w:val="24"/>
      <w:szCs w:val="24"/>
      <w:shd w:val="clear" w:color="auto" w:fill="000080"/>
      <w:lang w:eastAsia="zh-CN"/>
    </w:rPr>
  </w:style>
  <w:style w:type="paragraph" w:styleId="ae">
    <w:name w:val="List Paragraph"/>
    <w:basedOn w:val="a"/>
    <w:uiPriority w:val="34"/>
    <w:qFormat/>
    <w:rsid w:val="00624EC2"/>
    <w:pPr>
      <w:ind w:left="720"/>
      <w:contextualSpacing/>
    </w:pPr>
  </w:style>
  <w:style w:type="character" w:customStyle="1" w:styleId="af">
    <w:name w:val="Цветовое выделение"/>
    <w:rsid w:val="00475055"/>
    <w:rPr>
      <w:b/>
      <w:bCs/>
      <w:color w:val="000080"/>
      <w:sz w:val="22"/>
      <w:szCs w:val="22"/>
    </w:rPr>
  </w:style>
  <w:style w:type="character" w:customStyle="1" w:styleId="Bodytext">
    <w:name w:val="Body text_"/>
    <w:link w:val="30"/>
    <w:locked/>
    <w:rsid w:val="00F03707"/>
    <w:rPr>
      <w:spacing w:val="5"/>
      <w:sz w:val="23"/>
      <w:szCs w:val="23"/>
      <w:shd w:val="clear" w:color="auto" w:fill="FFFFFF"/>
    </w:rPr>
  </w:style>
  <w:style w:type="paragraph" w:customStyle="1" w:styleId="30">
    <w:name w:val="Основной текст3"/>
    <w:basedOn w:val="a"/>
    <w:link w:val="Bodytext"/>
    <w:rsid w:val="00F03707"/>
    <w:pPr>
      <w:widowControl w:val="0"/>
      <w:shd w:val="clear" w:color="auto" w:fill="FFFFFF"/>
      <w:spacing w:line="288" w:lineRule="exact"/>
      <w:jc w:val="both"/>
    </w:pPr>
    <w:rPr>
      <w:spacing w:val="5"/>
      <w:sz w:val="23"/>
      <w:szCs w:val="23"/>
    </w:rPr>
  </w:style>
  <w:style w:type="character" w:customStyle="1" w:styleId="20">
    <w:name w:val="Основной текст2"/>
    <w:rsid w:val="00F03707"/>
    <w:rPr>
      <w:b w:val="0"/>
      <w:bCs w:val="0"/>
      <w:i w:val="0"/>
      <w:iCs w:val="0"/>
      <w:smallCaps w:val="0"/>
      <w:strike w:val="0"/>
      <w:dstrike w:val="0"/>
      <w:color w:val="000000"/>
      <w:spacing w:val="5"/>
      <w:w w:val="100"/>
      <w:position w:val="0"/>
      <w:sz w:val="23"/>
      <w:szCs w:val="23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8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F2EB6-53D5-479C-9235-90D987B11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408-Шагивалиева Р.М.</dc:creator>
  <cp:lastModifiedBy>USER</cp:lastModifiedBy>
  <cp:revision>13</cp:revision>
  <cp:lastPrinted>2022-08-16T07:07:00Z</cp:lastPrinted>
  <dcterms:created xsi:type="dcterms:W3CDTF">2022-08-11T11:44:00Z</dcterms:created>
  <dcterms:modified xsi:type="dcterms:W3CDTF">2022-08-26T06:20:00Z</dcterms:modified>
</cp:coreProperties>
</file>