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14:paraId="6DBEFB83" w14:textId="77777777" w:rsidTr="00071775">
        <w:trPr>
          <w:trHeight w:val="1134"/>
          <w:jc w:val="center"/>
        </w:trPr>
        <w:tc>
          <w:tcPr>
            <w:tcW w:w="4536" w:type="dxa"/>
          </w:tcPr>
          <w:p w14:paraId="7BF4CC7F" w14:textId="77777777"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14:paraId="79561161" w14:textId="77777777"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14:paraId="75E5B025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14:paraId="07A369AA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14:paraId="231959BA" w14:textId="77777777"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14:paraId="1E940C8A" w14:textId="77777777"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14:paraId="30B1C70D" w14:textId="77777777"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 wp14:anchorId="4F8B7D39" wp14:editId="354FD11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F2E0B0D" w14:textId="77777777"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14:paraId="146AB696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CEB4932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4963DF8D" w14:textId="77777777"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1783FCA4" w14:textId="77777777"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14:paraId="3D7FDFF1" w14:textId="77777777"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14:paraId="3A5F2DD3" w14:textId="77777777" w:rsidTr="00071775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52C3BE0F" w14:textId="77777777"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14:paraId="65E776ED" w14:textId="77777777" w:rsidTr="00071775">
        <w:trPr>
          <w:trHeight w:val="85"/>
          <w:jc w:val="center"/>
        </w:trPr>
        <w:tc>
          <w:tcPr>
            <w:tcW w:w="5246" w:type="dxa"/>
            <w:gridSpan w:val="2"/>
          </w:tcPr>
          <w:p w14:paraId="706DD276" w14:textId="77777777"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52145F74" wp14:editId="729EBCA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4507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EB858DD" wp14:editId="1135FC6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55141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213816" wp14:editId="18718C1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0394C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14:paraId="402FFEC4" w14:textId="77777777"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0C4D6F76" w14:textId="77777777"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14:paraId="11B9B592" w14:textId="2B443986" w:rsidR="00781B48" w:rsidRPr="00AE40F6" w:rsidRDefault="00781B48" w:rsidP="00AE2986">
            <w:pPr>
              <w:rPr>
                <w:lang w:val="tt-RU"/>
              </w:rPr>
            </w:pPr>
            <w:r w:rsidRPr="00AE40F6">
              <w:rPr>
                <w:lang w:val="tt-RU"/>
              </w:rPr>
              <w:t>202</w:t>
            </w:r>
            <w:r w:rsidR="00AE2986">
              <w:rPr>
                <w:lang w:val="tt-RU"/>
              </w:rPr>
              <w:t>2</w:t>
            </w:r>
            <w:r w:rsidR="006B3453">
              <w:rPr>
                <w:lang w:val="tt-RU"/>
              </w:rPr>
              <w:t xml:space="preserve"> елның </w:t>
            </w:r>
            <w:r w:rsidR="003A55D6">
              <w:rPr>
                <w:lang w:val="tt-RU"/>
              </w:rPr>
              <w:t>26</w:t>
            </w:r>
            <w:r w:rsidR="006B3453">
              <w:rPr>
                <w:lang w:val="tt-RU"/>
              </w:rPr>
              <w:t xml:space="preserve"> августы</w:t>
            </w:r>
            <w:r w:rsidRPr="00AE40F6">
              <w:rPr>
                <w:lang w:val="tt-RU"/>
              </w:rPr>
              <w:t xml:space="preserve"> № </w:t>
            </w:r>
            <w:r w:rsidR="003A55D6">
              <w:rPr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14:paraId="1C776241" w14:textId="77777777"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14:paraId="2B0124A4" w14:textId="77777777"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7BCA49A5" w14:textId="77777777" w:rsidR="00781B48" w:rsidRPr="00EF1285" w:rsidRDefault="00781B48" w:rsidP="00FB6DAE">
      <w:pPr>
        <w:jc w:val="center"/>
        <w:rPr>
          <w:b/>
          <w:sz w:val="27"/>
          <w:szCs w:val="27"/>
        </w:rPr>
      </w:pPr>
    </w:p>
    <w:p w14:paraId="4FFE82B5" w14:textId="35E5CEEA" w:rsidR="006B3453" w:rsidRPr="006B3453" w:rsidRDefault="006B3453" w:rsidP="006B3453">
      <w:pPr>
        <w:pStyle w:val="a4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Түбән</w:t>
      </w:r>
      <w:proofErr w:type="spellEnd"/>
      <w:r>
        <w:rPr>
          <w:b w:val="0"/>
          <w:sz w:val="28"/>
          <w:szCs w:val="28"/>
        </w:rPr>
        <w:t xml:space="preserve"> Кама </w:t>
      </w:r>
      <w:proofErr w:type="spellStart"/>
      <w:r>
        <w:rPr>
          <w:b w:val="0"/>
          <w:sz w:val="28"/>
          <w:szCs w:val="28"/>
        </w:rPr>
        <w:t>шәһәр</w:t>
      </w:r>
      <w:proofErr w:type="spellEnd"/>
      <w:r w:rsidRPr="006B3453">
        <w:rPr>
          <w:b w:val="0"/>
          <w:sz w:val="28"/>
          <w:szCs w:val="28"/>
        </w:rPr>
        <w:t xml:space="preserve"> </w:t>
      </w:r>
      <w:proofErr w:type="spellStart"/>
      <w:r w:rsidRPr="006B3453">
        <w:rPr>
          <w:b w:val="0"/>
          <w:sz w:val="28"/>
          <w:szCs w:val="28"/>
        </w:rPr>
        <w:t>Советының</w:t>
      </w:r>
      <w:proofErr w:type="spellEnd"/>
      <w:r w:rsidRPr="006B3453">
        <w:rPr>
          <w:b w:val="0"/>
          <w:sz w:val="28"/>
          <w:szCs w:val="28"/>
        </w:rPr>
        <w:t xml:space="preserve"> </w:t>
      </w:r>
    </w:p>
    <w:p w14:paraId="76E13CC6" w14:textId="71E94892" w:rsidR="006B3453" w:rsidRPr="006B3453" w:rsidRDefault="006B3453" w:rsidP="006B3453">
      <w:pPr>
        <w:pStyle w:val="a4"/>
        <w:rPr>
          <w:b w:val="0"/>
          <w:sz w:val="28"/>
          <w:szCs w:val="28"/>
        </w:rPr>
      </w:pPr>
      <w:proofErr w:type="spellStart"/>
      <w:r w:rsidRPr="006B3453">
        <w:rPr>
          <w:b w:val="0"/>
          <w:sz w:val="28"/>
          <w:szCs w:val="28"/>
        </w:rPr>
        <w:t>кайбер</w:t>
      </w:r>
      <w:proofErr w:type="spellEnd"/>
      <w:r w:rsidRPr="006B3453">
        <w:rPr>
          <w:b w:val="0"/>
          <w:sz w:val="28"/>
          <w:szCs w:val="28"/>
        </w:rPr>
        <w:t xml:space="preserve"> </w:t>
      </w:r>
      <w:proofErr w:type="spellStart"/>
      <w:r w:rsidRPr="006B3453">
        <w:rPr>
          <w:b w:val="0"/>
          <w:sz w:val="28"/>
          <w:szCs w:val="28"/>
        </w:rPr>
        <w:t>карарларына</w:t>
      </w:r>
      <w:proofErr w:type="spellEnd"/>
      <w:r w:rsidRPr="006B3453">
        <w:rPr>
          <w:b w:val="0"/>
          <w:sz w:val="28"/>
          <w:szCs w:val="28"/>
        </w:rPr>
        <w:t xml:space="preserve"> </w:t>
      </w:r>
      <w:proofErr w:type="spellStart"/>
      <w:r w:rsidRPr="006B3453">
        <w:rPr>
          <w:b w:val="0"/>
          <w:sz w:val="28"/>
          <w:szCs w:val="28"/>
        </w:rPr>
        <w:t>үзгәрешләр</w:t>
      </w:r>
      <w:proofErr w:type="spellEnd"/>
      <w:r w:rsidRPr="006B3453">
        <w:rPr>
          <w:b w:val="0"/>
          <w:sz w:val="28"/>
          <w:szCs w:val="28"/>
        </w:rPr>
        <w:t xml:space="preserve"> </w:t>
      </w:r>
      <w:proofErr w:type="spellStart"/>
      <w:r w:rsidRPr="006B3453">
        <w:rPr>
          <w:b w:val="0"/>
          <w:sz w:val="28"/>
          <w:szCs w:val="28"/>
        </w:rPr>
        <w:t>кертү</w:t>
      </w:r>
      <w:proofErr w:type="spellEnd"/>
      <w:r w:rsidRPr="006B3453">
        <w:rPr>
          <w:b w:val="0"/>
          <w:sz w:val="28"/>
          <w:szCs w:val="28"/>
        </w:rPr>
        <w:t xml:space="preserve"> </w:t>
      </w:r>
      <w:proofErr w:type="spellStart"/>
      <w:r w:rsidRPr="006B3453">
        <w:rPr>
          <w:b w:val="0"/>
          <w:sz w:val="28"/>
          <w:szCs w:val="28"/>
        </w:rPr>
        <w:t>турында</w:t>
      </w:r>
      <w:proofErr w:type="spellEnd"/>
    </w:p>
    <w:p w14:paraId="42541C44" w14:textId="77777777" w:rsidR="00660295" w:rsidRPr="00B538A3" w:rsidRDefault="00660295" w:rsidP="00071775">
      <w:pPr>
        <w:pStyle w:val="a4"/>
        <w:ind w:firstLine="709"/>
        <w:rPr>
          <w:b w:val="0"/>
          <w:sz w:val="28"/>
          <w:szCs w:val="28"/>
        </w:rPr>
      </w:pPr>
    </w:p>
    <w:p w14:paraId="2FCD2C0E" w14:textId="3C729E97" w:rsidR="00660295" w:rsidRPr="006B3453" w:rsidRDefault="006B3453" w:rsidP="006B3453">
      <w:pPr>
        <w:pStyle w:val="ConsPlusTitle"/>
        <w:widowControl/>
        <w:ind w:right="28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   </w:t>
      </w:r>
      <w:r w:rsidRPr="006B3453"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шәһәр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Советы</w:t>
      </w:r>
    </w:p>
    <w:p w14:paraId="6D1FD645" w14:textId="77777777" w:rsidR="00660295" w:rsidRPr="00B538A3" w:rsidRDefault="00660295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96C1651" w14:textId="2517715C" w:rsidR="00660295" w:rsidRPr="00B538A3" w:rsidRDefault="006B3453" w:rsidP="00071775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КАРАР БИРӘ</w:t>
      </w:r>
      <w:r w:rsidR="00660295" w:rsidRPr="00B538A3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42A10801" w14:textId="77777777" w:rsidR="00660295" w:rsidRPr="00B538A3" w:rsidRDefault="00660295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4D2672" w14:textId="3CE9402B" w:rsidR="006B3453" w:rsidRPr="006B3453" w:rsidRDefault="006B3453" w:rsidP="006B3453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Советының</w:t>
      </w:r>
      <w:proofErr w:type="spellEnd"/>
      <w:r w:rsidRPr="006B3453">
        <w:rPr>
          <w:sz w:val="28"/>
          <w:szCs w:val="28"/>
        </w:rPr>
        <w:t xml:space="preserve"> «</w:t>
      </w: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муниципаль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берәмлеге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хезмәткәрләренә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өчен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түләү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турында</w:t>
      </w:r>
      <w:proofErr w:type="spellEnd"/>
      <w:r w:rsidRPr="006B3453">
        <w:rPr>
          <w:sz w:val="28"/>
          <w:szCs w:val="28"/>
        </w:rPr>
        <w:t xml:space="preserve">» 2021 </w:t>
      </w:r>
      <w:proofErr w:type="spellStart"/>
      <w:r w:rsidRPr="006B3453">
        <w:rPr>
          <w:sz w:val="28"/>
          <w:szCs w:val="28"/>
        </w:rPr>
        <w:t>елның</w:t>
      </w:r>
      <w:proofErr w:type="spellEnd"/>
      <w:r w:rsidRPr="006B3453">
        <w:rPr>
          <w:sz w:val="28"/>
          <w:szCs w:val="28"/>
        </w:rPr>
        <w:t xml:space="preserve"> 1 </w:t>
      </w:r>
      <w:proofErr w:type="spellStart"/>
      <w:r w:rsidRPr="006B3453">
        <w:rPr>
          <w:sz w:val="28"/>
          <w:szCs w:val="28"/>
        </w:rPr>
        <w:t>сентябрендәге</w:t>
      </w:r>
      <w:proofErr w:type="spellEnd"/>
      <w:r w:rsidRPr="006B3453">
        <w:rPr>
          <w:sz w:val="28"/>
          <w:szCs w:val="28"/>
        </w:rPr>
        <w:t xml:space="preserve"> 39 </w:t>
      </w:r>
      <w:proofErr w:type="spellStart"/>
      <w:r w:rsidRPr="006B3453">
        <w:rPr>
          <w:sz w:val="28"/>
          <w:szCs w:val="28"/>
        </w:rPr>
        <w:t>номерлы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карарына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түбәндәге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үзгәрешләр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кертергә</w:t>
      </w:r>
      <w:proofErr w:type="spellEnd"/>
      <w:r w:rsidRPr="006B3453">
        <w:rPr>
          <w:sz w:val="28"/>
          <w:szCs w:val="28"/>
        </w:rPr>
        <w:t>:</w:t>
      </w:r>
    </w:p>
    <w:p w14:paraId="19BD23FE" w14:textId="77777777" w:rsidR="006B3453" w:rsidRP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пунктка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түбәндәге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эчтәлекле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абзац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өстәргә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081A785B" w14:textId="77777777" w:rsidR="006B3453" w:rsidRP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3453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даими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вазыйфаларны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биләүче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затларга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вазыйфаларын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биләүче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затларга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Татарстан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районы»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берәмлеге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хезмәткәрләрнең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вәкаләтле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вәкилләре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арасында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төзелә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торган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социаль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партнерлыкның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территориаль-тармак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килешүендә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каралган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күләмнәрдә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нигезләр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буенча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түләүләр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башкарылырга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мөмкин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CA98883" w14:textId="7A87ED8F" w:rsid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Күрсәтелгән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килешүдә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каралган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тапкыр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бирелә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торган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түләү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даими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вазыйфаны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биләп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торучы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затның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яисә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вазыйфасын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биләүче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затның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эшкә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кабул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ителгәннән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соң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унбер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айдан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да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иртәрәк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булмаган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шәхси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гаризасы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нигезендә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башкарыла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.»;</w:t>
      </w:r>
    </w:p>
    <w:p w14:paraId="2ACF133F" w14:textId="7CF19C51" w:rsidR="006B3453" w:rsidRPr="006B3453" w:rsidRDefault="006B3453" w:rsidP="006B3453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Советының</w:t>
      </w:r>
      <w:proofErr w:type="spellEnd"/>
      <w:r w:rsidRPr="006B3453">
        <w:rPr>
          <w:sz w:val="28"/>
          <w:szCs w:val="28"/>
        </w:rPr>
        <w:t xml:space="preserve"> «</w:t>
      </w: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шәһәре</w:t>
      </w:r>
      <w:proofErr w:type="spellEnd"/>
      <w:r w:rsidRPr="006B3453">
        <w:rPr>
          <w:sz w:val="28"/>
          <w:szCs w:val="28"/>
        </w:rPr>
        <w:t xml:space="preserve"> бюджет </w:t>
      </w:r>
      <w:proofErr w:type="spellStart"/>
      <w:r w:rsidRPr="006B3453">
        <w:rPr>
          <w:sz w:val="28"/>
          <w:szCs w:val="28"/>
        </w:rPr>
        <w:t>өлкәсенең</w:t>
      </w:r>
      <w:proofErr w:type="spellEnd"/>
      <w:r w:rsidRPr="006B3453">
        <w:rPr>
          <w:sz w:val="28"/>
          <w:szCs w:val="28"/>
        </w:rPr>
        <w:t xml:space="preserve"> Татарстан </w:t>
      </w:r>
      <w:proofErr w:type="spellStart"/>
      <w:r w:rsidRPr="006B3453">
        <w:rPr>
          <w:sz w:val="28"/>
          <w:szCs w:val="28"/>
        </w:rPr>
        <w:t>Республикасы</w:t>
      </w:r>
      <w:proofErr w:type="spellEnd"/>
      <w:r w:rsidRPr="006B3453">
        <w:rPr>
          <w:sz w:val="28"/>
          <w:szCs w:val="28"/>
        </w:rPr>
        <w:t xml:space="preserve"> бюджет </w:t>
      </w:r>
      <w:proofErr w:type="spellStart"/>
      <w:r w:rsidRPr="006B3453">
        <w:rPr>
          <w:sz w:val="28"/>
          <w:szCs w:val="28"/>
        </w:rPr>
        <w:t>өлкәсе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хезмәткәрләренә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өчен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түләү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буенча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бердәм</w:t>
      </w:r>
      <w:proofErr w:type="spellEnd"/>
      <w:r w:rsidRPr="006B3453">
        <w:rPr>
          <w:sz w:val="28"/>
          <w:szCs w:val="28"/>
        </w:rPr>
        <w:t xml:space="preserve"> тариф </w:t>
      </w:r>
      <w:proofErr w:type="spellStart"/>
      <w:r w:rsidRPr="006B3453">
        <w:rPr>
          <w:sz w:val="28"/>
          <w:szCs w:val="28"/>
        </w:rPr>
        <w:t>челтәре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кагылмый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торган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аерым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оешмалары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хезмәткәрләренә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хезмәт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өчен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түләү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турында</w:t>
      </w:r>
      <w:proofErr w:type="spellEnd"/>
      <w:r w:rsidRPr="006B3453">
        <w:rPr>
          <w:sz w:val="28"/>
          <w:szCs w:val="28"/>
        </w:rPr>
        <w:t xml:space="preserve">» 2021 </w:t>
      </w:r>
      <w:proofErr w:type="spellStart"/>
      <w:r w:rsidRPr="006B3453">
        <w:rPr>
          <w:sz w:val="28"/>
          <w:szCs w:val="28"/>
        </w:rPr>
        <w:t>елның</w:t>
      </w:r>
      <w:proofErr w:type="spellEnd"/>
      <w:r w:rsidRPr="006B3453">
        <w:rPr>
          <w:sz w:val="28"/>
          <w:szCs w:val="28"/>
        </w:rPr>
        <w:t xml:space="preserve"> 1 </w:t>
      </w:r>
      <w:proofErr w:type="spellStart"/>
      <w:r w:rsidRPr="006B3453">
        <w:rPr>
          <w:sz w:val="28"/>
          <w:szCs w:val="28"/>
        </w:rPr>
        <w:t>сентябрендәге</w:t>
      </w:r>
      <w:proofErr w:type="spellEnd"/>
      <w:r w:rsidRPr="006B3453">
        <w:rPr>
          <w:sz w:val="28"/>
          <w:szCs w:val="28"/>
        </w:rPr>
        <w:t xml:space="preserve"> 40 </w:t>
      </w:r>
      <w:proofErr w:type="spellStart"/>
      <w:r w:rsidRPr="006B3453">
        <w:rPr>
          <w:sz w:val="28"/>
          <w:szCs w:val="28"/>
        </w:rPr>
        <w:t>номерлы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карарына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түбәндәге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үзгәрешләр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кертергә</w:t>
      </w:r>
      <w:proofErr w:type="spellEnd"/>
      <w:r w:rsidRPr="006B3453">
        <w:rPr>
          <w:sz w:val="28"/>
          <w:szCs w:val="28"/>
        </w:rPr>
        <w:t>:</w:t>
      </w:r>
    </w:p>
    <w:p w14:paraId="07824615" w14:textId="77777777" w:rsidR="006B3453" w:rsidRP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4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пунктка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түбәндәге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эчтәлекле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абзац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өстәргә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2BC74DED" w14:textId="77777777" w:rsidR="006B3453" w:rsidRP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3453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Җитәкчеләргә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белгечләргә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хезмәткәрләргә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эшчеләргә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Татарстан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Республикасы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районы»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берәмлеге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хезмәткәрләрнең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вәкаләтле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вәкилләре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арасында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төзелә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торган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социаль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партнерлыкның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территориаль-тармак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килешүендә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каралган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күләмнәрдә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һәм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нигезләр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буенча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түләүләр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башкарылырга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мөмкин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2F9D068" w14:textId="18053CB7" w:rsidR="006B3453" w:rsidRPr="006B3453" w:rsidRDefault="006B3453" w:rsidP="006B3453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Күрсәтелгән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килешүдә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каралган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тапкыр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бирелә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торган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түләү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җитәкче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белгеч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хезмәткәр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яки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эшченең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эшкә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кабул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ителгәннән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соң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унбер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айдан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да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иртәрәк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булмаган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шәхси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гаризасы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нигезендә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6B3453">
        <w:rPr>
          <w:rFonts w:ascii="Times New Roman" w:hAnsi="Times New Roman" w:cs="Times New Roman"/>
          <w:b w:val="0"/>
          <w:sz w:val="28"/>
          <w:szCs w:val="28"/>
        </w:rPr>
        <w:t>башкарыла</w:t>
      </w:r>
      <w:proofErr w:type="spellEnd"/>
      <w:r w:rsidRPr="006B3453">
        <w:rPr>
          <w:rFonts w:ascii="Times New Roman" w:hAnsi="Times New Roman" w:cs="Times New Roman"/>
          <w:b w:val="0"/>
          <w:sz w:val="28"/>
          <w:szCs w:val="28"/>
        </w:rPr>
        <w:t>.»;</w:t>
      </w:r>
    </w:p>
    <w:p w14:paraId="3A57E0EB" w14:textId="6699E1F6" w:rsidR="006B3453" w:rsidRPr="006B3453" w:rsidRDefault="006B3453" w:rsidP="006B3453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proofErr w:type="spellStart"/>
      <w:r w:rsidRPr="006B3453">
        <w:rPr>
          <w:sz w:val="28"/>
          <w:szCs w:val="28"/>
        </w:rPr>
        <w:lastRenderedPageBreak/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Советының</w:t>
      </w:r>
      <w:proofErr w:type="spellEnd"/>
      <w:r w:rsidRPr="006B3453">
        <w:rPr>
          <w:sz w:val="28"/>
          <w:szCs w:val="28"/>
        </w:rPr>
        <w:t xml:space="preserve"> «</w:t>
      </w:r>
      <w:r w:rsidRPr="006B3453">
        <w:rPr>
          <w:sz w:val="28"/>
          <w:szCs w:val="28"/>
          <w:lang w:val="tt-RU"/>
        </w:rPr>
        <w:t xml:space="preserve">Татарстан Республикасы </w:t>
      </w: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муниципаль</w:t>
      </w:r>
      <w:proofErr w:type="spellEnd"/>
      <w:r w:rsidRPr="006B3453">
        <w:rPr>
          <w:sz w:val="28"/>
          <w:szCs w:val="28"/>
        </w:rPr>
        <w:t xml:space="preserve"> районы </w:t>
      </w: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муниципаль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берәмлегендә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аерым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муниципаль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вазыйфаларны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биләүче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затларны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премияләү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буенча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Түбән</w:t>
      </w:r>
      <w:proofErr w:type="spellEnd"/>
      <w:r w:rsidRPr="006B3453">
        <w:rPr>
          <w:sz w:val="28"/>
          <w:szCs w:val="28"/>
        </w:rPr>
        <w:t xml:space="preserve"> Кама </w:t>
      </w:r>
      <w:proofErr w:type="spellStart"/>
      <w:r w:rsidRPr="006B3453">
        <w:rPr>
          <w:sz w:val="28"/>
          <w:szCs w:val="28"/>
        </w:rPr>
        <w:t>шәһәре</w:t>
      </w:r>
      <w:proofErr w:type="spellEnd"/>
      <w:r w:rsidRPr="006B3453">
        <w:rPr>
          <w:sz w:val="28"/>
          <w:szCs w:val="28"/>
        </w:rPr>
        <w:t xml:space="preserve"> Мэры </w:t>
      </w:r>
      <w:proofErr w:type="spellStart"/>
      <w:r w:rsidRPr="006B3453">
        <w:rPr>
          <w:sz w:val="28"/>
          <w:szCs w:val="28"/>
        </w:rPr>
        <w:t>каршындагы</w:t>
      </w:r>
      <w:proofErr w:type="spellEnd"/>
      <w:r w:rsidRPr="006B3453">
        <w:rPr>
          <w:sz w:val="28"/>
          <w:szCs w:val="28"/>
        </w:rPr>
        <w:t xml:space="preserve"> комиссия </w:t>
      </w:r>
      <w:proofErr w:type="spellStart"/>
      <w:r w:rsidRPr="006B3453">
        <w:rPr>
          <w:sz w:val="28"/>
          <w:szCs w:val="28"/>
        </w:rPr>
        <w:t>турында</w:t>
      </w:r>
      <w:proofErr w:type="spellEnd"/>
      <w:r w:rsidRPr="006B3453">
        <w:rPr>
          <w:sz w:val="28"/>
          <w:szCs w:val="28"/>
        </w:rPr>
        <w:t xml:space="preserve">» 2021 </w:t>
      </w:r>
      <w:proofErr w:type="spellStart"/>
      <w:r w:rsidRPr="006B3453">
        <w:rPr>
          <w:sz w:val="28"/>
          <w:szCs w:val="28"/>
        </w:rPr>
        <w:t>елның</w:t>
      </w:r>
      <w:proofErr w:type="spellEnd"/>
      <w:r w:rsidRPr="006B3453">
        <w:rPr>
          <w:sz w:val="28"/>
          <w:szCs w:val="28"/>
        </w:rPr>
        <w:t xml:space="preserve"> 18 </w:t>
      </w:r>
      <w:proofErr w:type="spellStart"/>
      <w:r w:rsidRPr="006B3453">
        <w:rPr>
          <w:sz w:val="28"/>
          <w:szCs w:val="28"/>
        </w:rPr>
        <w:t>ноябрендәге</w:t>
      </w:r>
      <w:proofErr w:type="spellEnd"/>
      <w:r w:rsidRPr="006B3453">
        <w:rPr>
          <w:sz w:val="28"/>
          <w:szCs w:val="28"/>
        </w:rPr>
        <w:t xml:space="preserve"> 62 </w:t>
      </w:r>
      <w:proofErr w:type="spellStart"/>
      <w:r w:rsidRPr="006B3453">
        <w:rPr>
          <w:sz w:val="28"/>
          <w:szCs w:val="28"/>
        </w:rPr>
        <w:t>номерлы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карарына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түбәндәге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үзгәреш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кертергә</w:t>
      </w:r>
      <w:proofErr w:type="spellEnd"/>
      <w:r w:rsidRPr="006B3453">
        <w:rPr>
          <w:sz w:val="28"/>
          <w:szCs w:val="28"/>
        </w:rPr>
        <w:t>:</w:t>
      </w:r>
    </w:p>
    <w:p w14:paraId="7C4C1D20" w14:textId="138A078F" w:rsidR="006B3453" w:rsidRPr="006B3453" w:rsidRDefault="00DB05FE" w:rsidP="006B3453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DB05FE">
        <w:rPr>
          <w:sz w:val="28"/>
          <w:szCs w:val="28"/>
        </w:rPr>
        <w:t xml:space="preserve">Татарстан </w:t>
      </w:r>
      <w:proofErr w:type="spellStart"/>
      <w:r w:rsidRPr="00DB05FE">
        <w:rPr>
          <w:sz w:val="28"/>
          <w:szCs w:val="28"/>
        </w:rPr>
        <w:t>Республикасы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Түбән</w:t>
      </w:r>
      <w:proofErr w:type="spellEnd"/>
      <w:r w:rsidRPr="00DB05FE">
        <w:rPr>
          <w:sz w:val="28"/>
          <w:szCs w:val="28"/>
        </w:rPr>
        <w:t xml:space="preserve"> Кама </w:t>
      </w:r>
      <w:proofErr w:type="spellStart"/>
      <w:r w:rsidRPr="00DB05FE">
        <w:rPr>
          <w:sz w:val="28"/>
          <w:szCs w:val="28"/>
        </w:rPr>
        <w:t>муниципаль</w:t>
      </w:r>
      <w:proofErr w:type="spellEnd"/>
      <w:r w:rsidRPr="00DB05FE">
        <w:rPr>
          <w:sz w:val="28"/>
          <w:szCs w:val="28"/>
        </w:rPr>
        <w:t xml:space="preserve"> районы </w:t>
      </w:r>
      <w:proofErr w:type="spellStart"/>
      <w:r w:rsidRPr="00DB05FE">
        <w:rPr>
          <w:sz w:val="28"/>
          <w:szCs w:val="28"/>
        </w:rPr>
        <w:t>Түбән</w:t>
      </w:r>
      <w:proofErr w:type="spellEnd"/>
      <w:r w:rsidRPr="00DB05FE">
        <w:rPr>
          <w:sz w:val="28"/>
          <w:szCs w:val="28"/>
        </w:rPr>
        <w:t xml:space="preserve"> Кама </w:t>
      </w:r>
      <w:proofErr w:type="spellStart"/>
      <w:r w:rsidRPr="00DB05FE">
        <w:rPr>
          <w:sz w:val="28"/>
          <w:szCs w:val="28"/>
        </w:rPr>
        <w:t>шәһәре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муниципаль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берәмлегендә</w:t>
      </w:r>
      <w:proofErr w:type="spellEnd"/>
      <w:r w:rsidR="006B3453" w:rsidRPr="00DB05FE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аерым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муниципаль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вазыйфаларны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биләүче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затларны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премияләү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буенча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Түбә</w:t>
      </w:r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Мэры</w:t>
      </w:r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каршындагы</w:t>
      </w:r>
      <w:proofErr w:type="spellEnd"/>
      <w:r w:rsidR="006B3453" w:rsidRPr="006B3453">
        <w:rPr>
          <w:sz w:val="28"/>
          <w:szCs w:val="28"/>
        </w:rPr>
        <w:t xml:space="preserve"> комиссия </w:t>
      </w:r>
      <w:proofErr w:type="spellStart"/>
      <w:r w:rsidR="006B3453" w:rsidRPr="006B3453">
        <w:rPr>
          <w:sz w:val="28"/>
          <w:szCs w:val="28"/>
        </w:rPr>
        <w:t>турында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нигезләмәнең</w:t>
      </w:r>
      <w:proofErr w:type="spellEnd"/>
      <w:r w:rsidR="006B3453" w:rsidRPr="006B3453">
        <w:rPr>
          <w:sz w:val="28"/>
          <w:szCs w:val="28"/>
        </w:rPr>
        <w:t xml:space="preserve"> 3 </w:t>
      </w:r>
      <w:proofErr w:type="spellStart"/>
      <w:r w:rsidR="006B3453" w:rsidRPr="006B3453">
        <w:rPr>
          <w:sz w:val="28"/>
          <w:szCs w:val="28"/>
        </w:rPr>
        <w:t>пунктына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түбәндәге</w:t>
      </w:r>
      <w:proofErr w:type="spellEnd"/>
      <w:r w:rsidR="006B3453" w:rsidRPr="006B3453">
        <w:rPr>
          <w:sz w:val="28"/>
          <w:szCs w:val="28"/>
        </w:rPr>
        <w:t xml:space="preserve"> </w:t>
      </w:r>
      <w:proofErr w:type="spellStart"/>
      <w:r w:rsidR="006B3453" w:rsidRPr="006B3453">
        <w:rPr>
          <w:sz w:val="28"/>
          <w:szCs w:val="28"/>
        </w:rPr>
        <w:t>эчтәлекле</w:t>
      </w:r>
      <w:proofErr w:type="spellEnd"/>
      <w:r w:rsidR="006B3453" w:rsidRPr="006B3453">
        <w:rPr>
          <w:sz w:val="28"/>
          <w:szCs w:val="28"/>
        </w:rPr>
        <w:t xml:space="preserve"> абзац </w:t>
      </w:r>
      <w:proofErr w:type="spellStart"/>
      <w:r w:rsidR="006B3453" w:rsidRPr="006B3453">
        <w:rPr>
          <w:sz w:val="28"/>
          <w:szCs w:val="28"/>
        </w:rPr>
        <w:t>өстәргә</w:t>
      </w:r>
      <w:proofErr w:type="spellEnd"/>
      <w:r w:rsidR="006B3453" w:rsidRPr="006B3453">
        <w:rPr>
          <w:sz w:val="28"/>
          <w:szCs w:val="28"/>
        </w:rPr>
        <w:t>:</w:t>
      </w:r>
    </w:p>
    <w:p w14:paraId="233E1E4A" w14:textId="0F065AE6" w:rsidR="006B3453" w:rsidRPr="009936B5" w:rsidRDefault="006B3453" w:rsidP="006B3453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6B3453">
        <w:rPr>
          <w:sz w:val="28"/>
          <w:szCs w:val="28"/>
        </w:rPr>
        <w:t xml:space="preserve">«- </w:t>
      </w:r>
      <w:proofErr w:type="spellStart"/>
      <w:r w:rsidRPr="006B3453">
        <w:rPr>
          <w:sz w:val="28"/>
          <w:szCs w:val="28"/>
        </w:rPr>
        <w:t>аерым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муниципаль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вазыйфаларны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биләүче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затларга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бер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тапкыр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бирелә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торган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түләүләр</w:t>
      </w:r>
      <w:proofErr w:type="spellEnd"/>
      <w:r w:rsidRPr="006B3453">
        <w:rPr>
          <w:sz w:val="28"/>
          <w:szCs w:val="28"/>
        </w:rPr>
        <w:t xml:space="preserve">, </w:t>
      </w:r>
      <w:proofErr w:type="spellStart"/>
      <w:r w:rsidRPr="006B3453">
        <w:rPr>
          <w:sz w:val="28"/>
          <w:szCs w:val="28"/>
        </w:rPr>
        <w:t>матди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ярдәм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һәм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мондый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түләүләр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күләме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турында</w:t>
      </w:r>
      <w:proofErr w:type="spellEnd"/>
      <w:r w:rsidRPr="006B3453">
        <w:rPr>
          <w:sz w:val="28"/>
          <w:szCs w:val="28"/>
        </w:rPr>
        <w:t xml:space="preserve"> </w:t>
      </w:r>
      <w:proofErr w:type="spellStart"/>
      <w:r w:rsidRPr="006B3453">
        <w:rPr>
          <w:sz w:val="28"/>
          <w:szCs w:val="28"/>
        </w:rPr>
        <w:t>карарлар</w:t>
      </w:r>
      <w:proofErr w:type="spellEnd"/>
      <w:r w:rsidRPr="006B3453">
        <w:rPr>
          <w:sz w:val="28"/>
          <w:szCs w:val="28"/>
        </w:rPr>
        <w:t xml:space="preserve"> кабул </w:t>
      </w:r>
      <w:proofErr w:type="spellStart"/>
      <w:r w:rsidRPr="006B3453">
        <w:rPr>
          <w:sz w:val="28"/>
          <w:szCs w:val="28"/>
        </w:rPr>
        <w:t>итү</w:t>
      </w:r>
      <w:proofErr w:type="spellEnd"/>
      <w:r w:rsidRPr="006B3453">
        <w:rPr>
          <w:sz w:val="28"/>
          <w:szCs w:val="28"/>
        </w:rPr>
        <w:t>.».</w:t>
      </w:r>
    </w:p>
    <w:p w14:paraId="65DB4222" w14:textId="118CBB74" w:rsidR="00DB05FE" w:rsidRPr="00DB05FE" w:rsidRDefault="00DB05FE" w:rsidP="00DB05FE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proofErr w:type="spellStart"/>
      <w:r w:rsidRPr="00DB05FE">
        <w:rPr>
          <w:sz w:val="28"/>
          <w:szCs w:val="28"/>
        </w:rPr>
        <w:t>Әлеге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карарның</w:t>
      </w:r>
      <w:proofErr w:type="spellEnd"/>
      <w:r w:rsidRPr="00DB05FE">
        <w:rPr>
          <w:sz w:val="28"/>
          <w:szCs w:val="28"/>
        </w:rPr>
        <w:t xml:space="preserve"> 3 пункты </w:t>
      </w:r>
      <w:proofErr w:type="spellStart"/>
      <w:r w:rsidRPr="00DB05FE">
        <w:rPr>
          <w:sz w:val="28"/>
          <w:szCs w:val="28"/>
        </w:rPr>
        <w:t>үз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гамәлен</w:t>
      </w:r>
      <w:proofErr w:type="spellEnd"/>
      <w:r w:rsidRPr="00DB05FE">
        <w:rPr>
          <w:sz w:val="28"/>
          <w:szCs w:val="28"/>
        </w:rPr>
        <w:t xml:space="preserve"> 2022 </w:t>
      </w:r>
      <w:proofErr w:type="spellStart"/>
      <w:r w:rsidRPr="00DB05FE">
        <w:rPr>
          <w:sz w:val="28"/>
          <w:szCs w:val="28"/>
        </w:rPr>
        <w:t>елның</w:t>
      </w:r>
      <w:proofErr w:type="spellEnd"/>
      <w:r w:rsidRPr="00DB05FE">
        <w:rPr>
          <w:sz w:val="28"/>
          <w:szCs w:val="28"/>
        </w:rPr>
        <w:t xml:space="preserve"> 1 </w:t>
      </w:r>
      <w:proofErr w:type="spellStart"/>
      <w:r w:rsidRPr="00DB05FE">
        <w:rPr>
          <w:sz w:val="28"/>
          <w:szCs w:val="28"/>
        </w:rPr>
        <w:t>гыйнварыннан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барлыкка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килгән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мөнәсәбәтләргә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тарата</w:t>
      </w:r>
      <w:proofErr w:type="spellEnd"/>
      <w:r w:rsidRPr="00DB05FE">
        <w:rPr>
          <w:sz w:val="28"/>
          <w:szCs w:val="28"/>
        </w:rPr>
        <w:t>.</w:t>
      </w:r>
    </w:p>
    <w:p w14:paraId="34FF3301" w14:textId="02D97BCF" w:rsidR="00DB05FE" w:rsidRPr="00DB05FE" w:rsidRDefault="00DB05FE" w:rsidP="00DB05FE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proofErr w:type="spellStart"/>
      <w:r w:rsidRPr="00DB05FE">
        <w:rPr>
          <w:sz w:val="28"/>
          <w:szCs w:val="28"/>
        </w:rPr>
        <w:t>Җәмәгатьчелек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һәм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массакүләм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мәгълүмат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чаралары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белән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элемтә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бүлегенә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әлеге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карарны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Түбән</w:t>
      </w:r>
      <w:proofErr w:type="spellEnd"/>
      <w:r w:rsidRPr="00DB05FE">
        <w:rPr>
          <w:sz w:val="28"/>
          <w:szCs w:val="28"/>
        </w:rPr>
        <w:t xml:space="preserve"> Кама </w:t>
      </w:r>
      <w:proofErr w:type="spellStart"/>
      <w:r w:rsidRPr="00DB05FE">
        <w:rPr>
          <w:sz w:val="28"/>
          <w:szCs w:val="28"/>
        </w:rPr>
        <w:t>шәһәре</w:t>
      </w:r>
      <w:proofErr w:type="spellEnd"/>
      <w:r w:rsidRPr="00DB05FE">
        <w:rPr>
          <w:sz w:val="28"/>
          <w:szCs w:val="28"/>
        </w:rPr>
        <w:t xml:space="preserve"> Уставы </w:t>
      </w:r>
      <w:proofErr w:type="spellStart"/>
      <w:r w:rsidRPr="00DB05FE">
        <w:rPr>
          <w:sz w:val="28"/>
          <w:szCs w:val="28"/>
        </w:rPr>
        <w:t>белән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билгеләнгән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тәртиптә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бастырып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чыгарырга</w:t>
      </w:r>
      <w:proofErr w:type="spellEnd"/>
      <w:r w:rsidRPr="00DB05FE">
        <w:rPr>
          <w:sz w:val="28"/>
          <w:szCs w:val="28"/>
        </w:rPr>
        <w:t xml:space="preserve">, </w:t>
      </w:r>
      <w:proofErr w:type="spellStart"/>
      <w:r w:rsidRPr="00DB05FE">
        <w:rPr>
          <w:sz w:val="28"/>
          <w:szCs w:val="28"/>
        </w:rPr>
        <w:t>шулай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ук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Түбән</w:t>
      </w:r>
      <w:proofErr w:type="spellEnd"/>
      <w:r w:rsidRPr="00DB05FE">
        <w:rPr>
          <w:sz w:val="28"/>
          <w:szCs w:val="28"/>
        </w:rPr>
        <w:t xml:space="preserve"> Кама </w:t>
      </w:r>
      <w:proofErr w:type="spellStart"/>
      <w:r w:rsidRPr="00DB05FE">
        <w:rPr>
          <w:sz w:val="28"/>
          <w:szCs w:val="28"/>
        </w:rPr>
        <w:t>муниципаль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районының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рәсми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сайтында</w:t>
      </w:r>
      <w:proofErr w:type="spellEnd"/>
      <w:r w:rsidRPr="00DB05FE">
        <w:rPr>
          <w:sz w:val="28"/>
          <w:szCs w:val="28"/>
        </w:rPr>
        <w:t xml:space="preserve"> «Интернет» </w:t>
      </w:r>
      <w:proofErr w:type="spellStart"/>
      <w:r w:rsidRPr="00DB05FE">
        <w:rPr>
          <w:sz w:val="28"/>
          <w:szCs w:val="28"/>
        </w:rPr>
        <w:t>мәгълүмат</w:t>
      </w:r>
      <w:proofErr w:type="spellEnd"/>
      <w:r w:rsidRPr="00DB05FE">
        <w:rPr>
          <w:sz w:val="28"/>
          <w:szCs w:val="28"/>
        </w:rPr>
        <w:t xml:space="preserve">-телекоммуникация </w:t>
      </w:r>
      <w:proofErr w:type="spellStart"/>
      <w:r w:rsidRPr="00DB05FE">
        <w:rPr>
          <w:sz w:val="28"/>
          <w:szCs w:val="28"/>
        </w:rPr>
        <w:t>челтәрендә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урнаштырырга</w:t>
      </w:r>
      <w:proofErr w:type="spellEnd"/>
      <w:r w:rsidRPr="00DB05FE">
        <w:rPr>
          <w:sz w:val="28"/>
          <w:szCs w:val="28"/>
        </w:rPr>
        <w:t>.</w:t>
      </w:r>
    </w:p>
    <w:p w14:paraId="0A8BA18B" w14:textId="069D7959" w:rsidR="00DB05FE" w:rsidRPr="00DB05FE" w:rsidRDefault="00DB05FE" w:rsidP="00DB05FE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proofErr w:type="spellStart"/>
      <w:r w:rsidRPr="00DB05FE">
        <w:rPr>
          <w:sz w:val="28"/>
          <w:szCs w:val="28"/>
        </w:rPr>
        <w:t>Карарның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үтәлешен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контрольдә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тотуны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Түбән</w:t>
      </w:r>
      <w:proofErr w:type="spellEnd"/>
      <w:r w:rsidRPr="00DB05FE">
        <w:rPr>
          <w:sz w:val="28"/>
          <w:szCs w:val="28"/>
        </w:rPr>
        <w:t xml:space="preserve"> Кама </w:t>
      </w:r>
      <w:proofErr w:type="spellStart"/>
      <w:r w:rsidRPr="00DB05FE">
        <w:rPr>
          <w:sz w:val="28"/>
          <w:szCs w:val="28"/>
        </w:rPr>
        <w:t>шәһәре</w:t>
      </w:r>
      <w:proofErr w:type="spellEnd"/>
      <w:r w:rsidRPr="00DB05FE">
        <w:rPr>
          <w:sz w:val="28"/>
          <w:szCs w:val="28"/>
        </w:rPr>
        <w:t xml:space="preserve"> Мэры </w:t>
      </w:r>
      <w:proofErr w:type="spellStart"/>
      <w:r w:rsidRPr="00DB05FE">
        <w:rPr>
          <w:sz w:val="28"/>
          <w:szCs w:val="28"/>
        </w:rPr>
        <w:t>урынбасары</w:t>
      </w:r>
      <w:proofErr w:type="spellEnd"/>
      <w:r w:rsidRPr="00DB05FE">
        <w:rPr>
          <w:sz w:val="28"/>
          <w:szCs w:val="28"/>
        </w:rPr>
        <w:t xml:space="preserve"> М. В. </w:t>
      </w:r>
      <w:proofErr w:type="spellStart"/>
      <w:r w:rsidRPr="00DB05FE">
        <w:rPr>
          <w:sz w:val="28"/>
          <w:szCs w:val="28"/>
        </w:rPr>
        <w:t>Камелинага</w:t>
      </w:r>
      <w:proofErr w:type="spellEnd"/>
      <w:r w:rsidRPr="00DB05FE">
        <w:rPr>
          <w:sz w:val="28"/>
          <w:szCs w:val="28"/>
        </w:rPr>
        <w:t xml:space="preserve"> </w:t>
      </w:r>
      <w:proofErr w:type="spellStart"/>
      <w:r w:rsidRPr="00DB05FE">
        <w:rPr>
          <w:sz w:val="28"/>
          <w:szCs w:val="28"/>
        </w:rPr>
        <w:t>йөкләргә</w:t>
      </w:r>
      <w:proofErr w:type="spellEnd"/>
      <w:r w:rsidRPr="00DB05FE">
        <w:rPr>
          <w:sz w:val="28"/>
          <w:szCs w:val="28"/>
          <w:lang w:val="tt-RU"/>
        </w:rPr>
        <w:t>.</w:t>
      </w:r>
    </w:p>
    <w:p w14:paraId="0AD368D6" w14:textId="77777777" w:rsidR="00CC5048" w:rsidRDefault="00CC5048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6B69936F" w14:textId="77777777" w:rsidR="00A72924" w:rsidRDefault="00A72924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3CDE5F76" w14:textId="013C20F7" w:rsidR="00DB05FE" w:rsidRPr="00DB05FE" w:rsidRDefault="00DB05FE" w:rsidP="00DB05FE">
      <w:pPr>
        <w:pStyle w:val="ConsPlusTitle"/>
        <w:ind w:left="567" w:right="-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шәһәре</w:t>
      </w:r>
      <w:proofErr w:type="spellEnd"/>
      <w:r w:rsidRPr="00DB05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00FD2C" w14:textId="14B7B5B1" w:rsidR="00DB05FE" w:rsidRPr="00DB05FE" w:rsidRDefault="00DB05FE" w:rsidP="00DB05FE">
      <w:pPr>
        <w:pStyle w:val="ConsPlusTitle"/>
        <w:ind w:left="567" w:right="-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Мэры</w:t>
      </w:r>
      <w:r w:rsidRPr="00DB05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B05FE">
        <w:rPr>
          <w:rFonts w:ascii="Times New Roman" w:hAnsi="Times New Roman" w:cs="Times New Roman"/>
          <w:b w:val="0"/>
          <w:sz w:val="28"/>
          <w:szCs w:val="28"/>
        </w:rPr>
        <w:t>вазыйфаларын</w:t>
      </w:r>
      <w:proofErr w:type="spellEnd"/>
      <w:r w:rsidRPr="00DB05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B05FE">
        <w:rPr>
          <w:rFonts w:ascii="Times New Roman" w:hAnsi="Times New Roman" w:cs="Times New Roman"/>
          <w:b w:val="0"/>
          <w:sz w:val="28"/>
          <w:szCs w:val="28"/>
        </w:rPr>
        <w:t>башкаручы</w:t>
      </w:r>
      <w:proofErr w:type="spellEnd"/>
      <w:r w:rsidRPr="00DB05FE">
        <w:rPr>
          <w:rFonts w:ascii="Times New Roman" w:hAnsi="Times New Roman" w:cs="Times New Roman"/>
          <w:b w:val="0"/>
          <w:sz w:val="28"/>
          <w:szCs w:val="28"/>
        </w:rPr>
        <w:t>,</w:t>
      </w:r>
    </w:p>
    <w:p w14:paraId="7C799E64" w14:textId="48D9C759" w:rsidR="00A72924" w:rsidRPr="00CC5048" w:rsidRDefault="00DB05FE" w:rsidP="00DB05FE">
      <w:pPr>
        <w:pStyle w:val="ConsPlusTitle"/>
        <w:widowControl/>
        <w:ind w:left="567" w:right="-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Мэр</w:t>
      </w:r>
      <w:r w:rsidRPr="00DB05F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DB05FE">
        <w:rPr>
          <w:rFonts w:ascii="Times New Roman" w:hAnsi="Times New Roman" w:cs="Times New Roman"/>
          <w:b w:val="0"/>
          <w:sz w:val="28"/>
          <w:szCs w:val="28"/>
        </w:rPr>
        <w:t>урынбасары</w:t>
      </w:r>
      <w:proofErr w:type="spellEnd"/>
      <w:r w:rsidR="00A72924" w:rsidRPr="00CC504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</w:t>
      </w:r>
      <w:r w:rsidR="00CC5048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F61C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38A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071775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     </w:t>
      </w:r>
      <w:r w:rsidR="000717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72924" w:rsidRPr="00CC5048">
        <w:rPr>
          <w:rFonts w:ascii="Times New Roman" w:hAnsi="Times New Roman" w:cs="Times New Roman"/>
          <w:b w:val="0"/>
          <w:sz w:val="28"/>
          <w:szCs w:val="28"/>
        </w:rPr>
        <w:t>М.В.</w:t>
      </w:r>
      <w:r>
        <w:rPr>
          <w:rFonts w:ascii="Times New Roman" w:hAnsi="Times New Roman" w:cs="Times New Roman"/>
          <w:b w:val="0"/>
          <w:sz w:val="28"/>
          <w:szCs w:val="28"/>
          <w:lang w:val="tt-RU"/>
        </w:rPr>
        <w:t xml:space="preserve"> </w:t>
      </w:r>
      <w:r w:rsidR="00A72924" w:rsidRPr="00CC5048">
        <w:rPr>
          <w:rFonts w:ascii="Times New Roman" w:hAnsi="Times New Roman" w:cs="Times New Roman"/>
          <w:b w:val="0"/>
          <w:sz w:val="28"/>
          <w:szCs w:val="28"/>
        </w:rPr>
        <w:t>Камелина</w:t>
      </w:r>
    </w:p>
    <w:p w14:paraId="60BE5EEF" w14:textId="77777777" w:rsidR="00501209" w:rsidRPr="005C1753" w:rsidRDefault="00501209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024CD35D" w14:textId="77777777" w:rsidR="00660295" w:rsidRDefault="00660295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585556C6" w14:textId="77777777" w:rsidR="00FE1598" w:rsidRPr="005C1753" w:rsidRDefault="00FE1598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5CEEC86A" w14:textId="77777777" w:rsidR="00F03707" w:rsidRDefault="00F03707" w:rsidP="00071775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sectPr w:rsidR="00F03707" w:rsidSect="00B538A3">
      <w:footerReference w:type="default" r:id="rId9"/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12237" w14:textId="77777777" w:rsidR="004B05EC" w:rsidRDefault="004B05EC" w:rsidP="00747311">
      <w:r>
        <w:separator/>
      </w:r>
    </w:p>
  </w:endnote>
  <w:endnote w:type="continuationSeparator" w:id="0">
    <w:p w14:paraId="0793F042" w14:textId="77777777" w:rsidR="004B05EC" w:rsidRDefault="004B05EC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845323"/>
      <w:docPartObj>
        <w:docPartGallery w:val="Page Numbers (Bottom of Page)"/>
        <w:docPartUnique/>
      </w:docPartObj>
    </w:sdtPr>
    <w:sdtContent>
      <w:p w14:paraId="062884BE" w14:textId="2002F804" w:rsidR="00B538A3" w:rsidRDefault="00B538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5FE">
          <w:rPr>
            <w:noProof/>
          </w:rPr>
          <w:t>2</w:t>
        </w:r>
        <w:r>
          <w:fldChar w:fldCharType="end"/>
        </w:r>
      </w:p>
    </w:sdtContent>
  </w:sdt>
  <w:p w14:paraId="2F35255E" w14:textId="77777777" w:rsidR="00747311" w:rsidRDefault="007473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F916" w14:textId="75E760E0" w:rsidR="00B538A3" w:rsidRDefault="00B538A3">
    <w:pPr>
      <w:pStyle w:val="a7"/>
      <w:jc w:val="center"/>
    </w:pPr>
  </w:p>
  <w:p w14:paraId="2BC8955E" w14:textId="77777777" w:rsidR="00B538A3" w:rsidRDefault="00B538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A945A" w14:textId="77777777" w:rsidR="004B05EC" w:rsidRDefault="004B05EC" w:rsidP="00747311">
      <w:r>
        <w:separator/>
      </w:r>
    </w:p>
  </w:footnote>
  <w:footnote w:type="continuationSeparator" w:id="0">
    <w:p w14:paraId="47E5A51B" w14:textId="77777777" w:rsidR="004B05EC" w:rsidRDefault="004B05EC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9966E6F"/>
    <w:multiLevelType w:val="hybridMultilevel"/>
    <w:tmpl w:val="BD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2724708">
    <w:abstractNumId w:val="5"/>
  </w:num>
  <w:num w:numId="2" w16cid:durableId="481505234">
    <w:abstractNumId w:val="6"/>
  </w:num>
  <w:num w:numId="3" w16cid:durableId="1150829168">
    <w:abstractNumId w:val="2"/>
  </w:num>
  <w:num w:numId="4" w16cid:durableId="1747797491">
    <w:abstractNumId w:val="4"/>
  </w:num>
  <w:num w:numId="5" w16cid:durableId="178664559">
    <w:abstractNumId w:val="0"/>
  </w:num>
  <w:num w:numId="6" w16cid:durableId="2379841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4194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71775"/>
    <w:rsid w:val="00081350"/>
    <w:rsid w:val="00091B8E"/>
    <w:rsid w:val="00092D50"/>
    <w:rsid w:val="0009763F"/>
    <w:rsid w:val="000A2869"/>
    <w:rsid w:val="000A4296"/>
    <w:rsid w:val="000D0410"/>
    <w:rsid w:val="000D7F54"/>
    <w:rsid w:val="000E00D8"/>
    <w:rsid w:val="001345F5"/>
    <w:rsid w:val="0014404B"/>
    <w:rsid w:val="001C7AD7"/>
    <w:rsid w:val="001E6FC4"/>
    <w:rsid w:val="001F71DF"/>
    <w:rsid w:val="00207FE9"/>
    <w:rsid w:val="00265DA7"/>
    <w:rsid w:val="00267824"/>
    <w:rsid w:val="002E4ADA"/>
    <w:rsid w:val="002F4B37"/>
    <w:rsid w:val="002F51B3"/>
    <w:rsid w:val="00317380"/>
    <w:rsid w:val="00333332"/>
    <w:rsid w:val="00357469"/>
    <w:rsid w:val="00362F7E"/>
    <w:rsid w:val="0039150D"/>
    <w:rsid w:val="003955D8"/>
    <w:rsid w:val="003A0AEF"/>
    <w:rsid w:val="003A325B"/>
    <w:rsid w:val="003A55D6"/>
    <w:rsid w:val="003C6D7E"/>
    <w:rsid w:val="003D39F2"/>
    <w:rsid w:val="003F522E"/>
    <w:rsid w:val="00402A1D"/>
    <w:rsid w:val="00444B7B"/>
    <w:rsid w:val="004532FE"/>
    <w:rsid w:val="00475055"/>
    <w:rsid w:val="00485514"/>
    <w:rsid w:val="004900B0"/>
    <w:rsid w:val="00491A3B"/>
    <w:rsid w:val="004A2235"/>
    <w:rsid w:val="004B05EC"/>
    <w:rsid w:val="004C10AF"/>
    <w:rsid w:val="004D563F"/>
    <w:rsid w:val="004F00B0"/>
    <w:rsid w:val="00501209"/>
    <w:rsid w:val="00505B7D"/>
    <w:rsid w:val="00510452"/>
    <w:rsid w:val="005242FC"/>
    <w:rsid w:val="005749EF"/>
    <w:rsid w:val="0059137F"/>
    <w:rsid w:val="005975EE"/>
    <w:rsid w:val="005C0A56"/>
    <w:rsid w:val="005C1753"/>
    <w:rsid w:val="005D09F8"/>
    <w:rsid w:val="005D7600"/>
    <w:rsid w:val="005F6701"/>
    <w:rsid w:val="00600C37"/>
    <w:rsid w:val="006032EB"/>
    <w:rsid w:val="006206E1"/>
    <w:rsid w:val="00624EC2"/>
    <w:rsid w:val="0063170A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3453"/>
    <w:rsid w:val="006B55A0"/>
    <w:rsid w:val="006C4E8F"/>
    <w:rsid w:val="006C7288"/>
    <w:rsid w:val="006D45C4"/>
    <w:rsid w:val="006D7EC9"/>
    <w:rsid w:val="006E3C23"/>
    <w:rsid w:val="006E5422"/>
    <w:rsid w:val="006F2524"/>
    <w:rsid w:val="00707DD9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83984"/>
    <w:rsid w:val="00793243"/>
    <w:rsid w:val="007A71B8"/>
    <w:rsid w:val="007C3B35"/>
    <w:rsid w:val="007D4BCA"/>
    <w:rsid w:val="007D635C"/>
    <w:rsid w:val="00817775"/>
    <w:rsid w:val="00836930"/>
    <w:rsid w:val="0086186C"/>
    <w:rsid w:val="008841F7"/>
    <w:rsid w:val="00892EE1"/>
    <w:rsid w:val="008945F6"/>
    <w:rsid w:val="008D1DE2"/>
    <w:rsid w:val="00915039"/>
    <w:rsid w:val="009216E8"/>
    <w:rsid w:val="00926491"/>
    <w:rsid w:val="00941CEB"/>
    <w:rsid w:val="009444F5"/>
    <w:rsid w:val="0095472B"/>
    <w:rsid w:val="009B55C6"/>
    <w:rsid w:val="009B55E3"/>
    <w:rsid w:val="009D3BFF"/>
    <w:rsid w:val="00A05A85"/>
    <w:rsid w:val="00A11161"/>
    <w:rsid w:val="00A1354A"/>
    <w:rsid w:val="00A26BC8"/>
    <w:rsid w:val="00A56247"/>
    <w:rsid w:val="00A72924"/>
    <w:rsid w:val="00A87AFC"/>
    <w:rsid w:val="00AA191C"/>
    <w:rsid w:val="00AA50CD"/>
    <w:rsid w:val="00AC5CE5"/>
    <w:rsid w:val="00AD3C91"/>
    <w:rsid w:val="00AE107F"/>
    <w:rsid w:val="00AE2986"/>
    <w:rsid w:val="00B343E9"/>
    <w:rsid w:val="00B538A3"/>
    <w:rsid w:val="00B6100D"/>
    <w:rsid w:val="00B83E1B"/>
    <w:rsid w:val="00B95227"/>
    <w:rsid w:val="00BD4946"/>
    <w:rsid w:val="00C34D49"/>
    <w:rsid w:val="00C3736E"/>
    <w:rsid w:val="00C64227"/>
    <w:rsid w:val="00C740DA"/>
    <w:rsid w:val="00C963A2"/>
    <w:rsid w:val="00CA0322"/>
    <w:rsid w:val="00CA7000"/>
    <w:rsid w:val="00CB5408"/>
    <w:rsid w:val="00CC5048"/>
    <w:rsid w:val="00CD5679"/>
    <w:rsid w:val="00CE0A81"/>
    <w:rsid w:val="00CE5F01"/>
    <w:rsid w:val="00D02BDC"/>
    <w:rsid w:val="00D066F0"/>
    <w:rsid w:val="00D103C9"/>
    <w:rsid w:val="00D2072B"/>
    <w:rsid w:val="00D25C45"/>
    <w:rsid w:val="00D51194"/>
    <w:rsid w:val="00D56357"/>
    <w:rsid w:val="00D929BF"/>
    <w:rsid w:val="00DA3F95"/>
    <w:rsid w:val="00DB05FE"/>
    <w:rsid w:val="00DB7C46"/>
    <w:rsid w:val="00DC11DA"/>
    <w:rsid w:val="00DC474C"/>
    <w:rsid w:val="00DC695C"/>
    <w:rsid w:val="00DD21BD"/>
    <w:rsid w:val="00DD2BAE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F1285"/>
    <w:rsid w:val="00F03707"/>
    <w:rsid w:val="00F06796"/>
    <w:rsid w:val="00F173DB"/>
    <w:rsid w:val="00F61C12"/>
    <w:rsid w:val="00F646E3"/>
    <w:rsid w:val="00F6701F"/>
    <w:rsid w:val="00FB6DAE"/>
    <w:rsid w:val="00FC2828"/>
    <w:rsid w:val="00FD1741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FAC2C"/>
  <w15:docId w15:val="{129B404E-E9B6-4067-B023-AB410BE3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A97C4-6083-45AE-B47D-675BB5D84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408-Шагивалиева Р.М.</dc:creator>
  <cp:lastModifiedBy>USER</cp:lastModifiedBy>
  <cp:revision>15</cp:revision>
  <cp:lastPrinted>2022-08-16T07:07:00Z</cp:lastPrinted>
  <dcterms:created xsi:type="dcterms:W3CDTF">2022-08-11T11:44:00Z</dcterms:created>
  <dcterms:modified xsi:type="dcterms:W3CDTF">2022-08-26T06:21:00Z</dcterms:modified>
</cp:coreProperties>
</file>